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530" w:type="dxa"/>
        <w:tblInd w:w="-162" w:type="dxa"/>
        <w:tblBorders>
          <w:top w:val="single" w:sz="24" w:space="0" w:color="auto"/>
        </w:tblBorders>
        <w:tblLook w:val="0400" w:firstRow="0" w:lastRow="0" w:firstColumn="0" w:lastColumn="0" w:noHBand="0" w:noVBand="1"/>
      </w:tblPr>
      <w:tblGrid>
        <w:gridCol w:w="1890"/>
        <w:gridCol w:w="5490"/>
        <w:gridCol w:w="1530"/>
        <w:gridCol w:w="1620"/>
      </w:tblGrid>
      <w:tr w:rsidR="00470EE4" w:rsidRPr="004C73AB" w14:paraId="515FFD7F" w14:textId="77777777" w:rsidTr="00CE7C54">
        <w:trPr>
          <w:trHeight w:val="840"/>
        </w:trPr>
        <w:tc>
          <w:tcPr>
            <w:tcW w:w="10530" w:type="dxa"/>
            <w:gridSpan w:val="4"/>
          </w:tcPr>
          <w:p w14:paraId="3EBF7107" w14:textId="652387EB" w:rsidR="004C6947" w:rsidRPr="004C73AB" w:rsidRDefault="00000000" w:rsidP="00740AFA">
            <w:pPr>
              <w:spacing w:before="120"/>
              <w:jc w:val="center"/>
              <w:rPr>
                <w:rFonts w:ascii="Times New Roman" w:hAnsi="Times New Roman" w:cs="Times New Roman"/>
                <w:b/>
                <w:sz w:val="32"/>
                <w:szCs w:val="32"/>
              </w:rPr>
            </w:pPr>
            <w:sdt>
              <w:sdtPr>
                <w:rPr>
                  <w:rStyle w:val="BoardTitle"/>
                  <w:rFonts w:cs="Times New Roman"/>
                  <w:b/>
                  <w:sz w:val="44"/>
                </w:rPr>
                <w:alias w:val="Board Title"/>
                <w:tag w:val="BoardTitle"/>
                <w:id w:val="1165445429"/>
                <w:lock w:val="sdtLocked"/>
                <w:placeholder>
                  <w:docPart w:val="3BB52CCE1456494586D52EEED2747279"/>
                </w:placeholder>
                <w:comboBox>
                  <w:listItem w:displayText="Alamo City Board of Education" w:value="Alamo City Board of Education"/>
                  <w:listItem w:displayText="Alcoa City Board of Education" w:value="Alcoa City Board of Education"/>
                  <w:listItem w:displayText="Anderson County Board of Education" w:value="Anderson County Board of Education"/>
                  <w:listItem w:displayText="Athens City Board of Education" w:value="Athens City Board of Education"/>
                  <w:listItem w:displayText="Bedford County Board of Education" w:value="Bedford County Board of Education"/>
                  <w:listItem w:displayText="Benton County Board of Education" w:value="Benton County Board of Education"/>
                  <w:listItem w:displayText="Bledsoe County Board of Education" w:value="Bledsoe County Board of Education"/>
                  <w:listItem w:displayText="Blount County Board of Education" w:value="Blount County Board of Education"/>
                  <w:listItem w:displayText="Bradford County Board of Education" w:value="Bradford County Board of Education"/>
                  <w:listItem w:displayText="Bradley County Board of Education" w:value="Bradley County Board of Education"/>
                  <w:listItem w:displayText="Campbell County Board of Education" w:value="Campbell County Board of Education"/>
                  <w:listItem w:displayText="Cannon County Board of Education" w:value="Cannon County Board of Education"/>
                  <w:listItem w:displayText="Cheatham County Board of Education" w:value="Cheatham County Board of Education"/>
                  <w:listItem w:displayText="Chester County Board of Education" w:value="Chester County Board of Education"/>
                  <w:listItem w:displayText="Claiborne Board of Education" w:value="Claiborne Board of Education"/>
                  <w:listItem w:displayText="Clay County Board of Education" w:value="Clay County Board of Education"/>
                  <w:listItem w:displayText="Cleveland City Board of Education" w:value="Cleveland City Board of Education"/>
                  <w:listItem w:displayText="Cocke County Board of Education" w:value="Cocke County Board of Education"/>
                  <w:listItem w:displayText="Coffee County Board of Education" w:value="Coffee County Board of Education"/>
                  <w:listItem w:displayText="Crockett County Board of Education" w:value="Crockett County Board of Education"/>
                  <w:listItem w:displayText="Cumberland County Board of Education" w:value="Cumberland County Board of Education"/>
                  <w:listItem w:displayText="Dickson County Board of Education" w:value="Dickson County Board of Education"/>
                  <w:listItem w:displayText="Dyersburg City Board of Education" w:value="Dyersburg City Board of Education"/>
                  <w:listItem w:displayText="Elizabethton Board of Education" w:value="Elizabethton Board of Education"/>
                  <w:listItem w:displayText="Etowah Board of Education" w:value="Etowah Board of Education"/>
                  <w:listItem w:displayText="Fayette County Board of Education" w:value="Fayette County Board of Education"/>
                  <w:listItem w:displayText="Fayetteville Board of Education" w:value="Fayetteville Board of Education"/>
                  <w:listItem w:displayText="Franklin County Board of Education" w:value="Franklin County Board of Education"/>
                  <w:listItem w:displayText="Franklin Special Board of Education" w:value="Franklin Special Board of Education"/>
                  <w:listItem w:displayText="Gibson County Board of Education" w:value="Gibson County Board of Education"/>
                  <w:listItem w:displayText="Giles County Board of Education" w:value="Giles County Board of Education"/>
                  <w:listItem w:displayText="Grainger County Board of Education" w:value="Grainger County Board of Education"/>
                  <w:listItem w:displayText="Greene County Board of Education" w:value="Greene County Board of Education"/>
                  <w:listItem w:displayText="Greeneville City Board of Education" w:value="Greeneville City Board of Education"/>
                  <w:listItem w:displayText="Grundy County Board of Education" w:value="Grundy County Board of Education"/>
                  <w:listItem w:displayText="Hamblen County Board of Education" w:value="Hamblen County Board of Education"/>
                  <w:listItem w:displayText="Hardeman County Board of Education" w:value="Hardeman County Board of Education"/>
                  <w:listItem w:displayText="Hardin County Board of Education" w:value="Hardin County Board of Education"/>
                  <w:listItem w:displayText="Hawkins County Board of Education" w:value="Hawkins County Board of Education"/>
                  <w:listItem w:displayText="Haywood County Board of Education" w:value="Haywood County Board of Education"/>
                  <w:listItem w:displayText="Henderson County Board of Education" w:value="Henderson County Board of Education"/>
                  <w:listItem w:displayText="Henry County Board of Education" w:value="Henry County Board of Education"/>
                  <w:listItem w:displayText="Hickman County Board of Education" w:value="Hickman County Board of Education"/>
                  <w:listItem w:displayText="Humboldt City Board of Education" w:value="Humboldt City Board of Education"/>
                  <w:listItem w:displayText="Huntingdon Special Board of Education" w:value="Huntingdon Special Board of Education"/>
                  <w:listItem w:displayText="Jackson County Board of Education" w:value="Jackson County Board of Education"/>
                  <w:listItem w:displayText="Jackson Madison Board of Education" w:value="Jackson Madison Board of Education"/>
                  <w:listItem w:displayText="Jefferson County Board of Education" w:value="Jefferson County Board of Education"/>
                  <w:listItem w:displayText="Johnson City Board of Education" w:value="Johnson City Board of Education"/>
                  <w:listItem w:displayText="Johnson County Board of Education" w:value="Johnson County Board of Education"/>
                  <w:listItem w:displayText="Kingsport City Board of Education" w:value="Kingsport City Board of Education"/>
                  <w:listItem w:displayText="Lake County Board of Education" w:value="Lake County Board of Education"/>
                  <w:listItem w:displayText="Lauderdale County Board of Education" w:value="Lauderdale County Board of Education"/>
                  <w:listItem w:displayText="Lenoir City Board of Education" w:value="Lenoir City Board of Education"/>
                  <w:listItem w:displayText="Lewis County Board of Education" w:value="Lewis County Board of Education"/>
                  <w:listItem w:displayText="Lexington City Board of Education" w:value="Lexington City Board of Education"/>
                  <w:listItem w:displayText="Lincoln County Board of Education" w:value="Lincoln County Board of Education"/>
                  <w:listItem w:displayText="Loudon County Board of Education" w:value="Loudon County Board of Education"/>
                  <w:listItem w:displayText="Macon County Board of Education" w:value="Macon County Board of Education"/>
                  <w:listItem w:displayText="Marshall County Board of Education" w:value="Marshall County Board of Education"/>
                  <w:listItem w:displayText="McKenzie Board of Education" w:value="McKenzie Board of Education"/>
                  <w:listItem w:displayText="McMinn County Board of Education" w:value="McMinn County Board of Education"/>
                  <w:listItem w:displayText="McNairy County Board of Education" w:value="McNairy County Board of Education"/>
                  <w:listItem w:displayText="Meigs County Board of Education" w:value="Meigs County Board of Education"/>
                  <w:listItem w:displayText="Milan Special Board of Education" w:value="Milan Special Board of Education"/>
                  <w:listItem w:displayText="Monroe County Board of Education" w:value="Monroe County Board of Education"/>
                  <w:listItem w:displayText="Morgan County Board of Education" w:value="Morgan County Board of Education"/>
                  <w:listItem w:displayText="Newport City Board of Education" w:value="Newport City Board of Education"/>
                  <w:listItem w:displayText="Obion County Board of Education" w:value="Obion County Board of Education"/>
                  <w:listItem w:displayText="Oneida Special Board of Education" w:value="Oneida Special Board of Education"/>
                  <w:listItem w:displayText="Overton County Board of Education" w:value="Overton County Board of Education"/>
                  <w:listItem w:displayText="Paris Special Board of Education" w:value="Paris Special Board of Education"/>
                  <w:listItem w:displayText="Perry County Board of Education" w:value="Perry County Board of Education"/>
                  <w:listItem w:displayText="Pickett County Board of Education" w:value="Pickett County Board of Education"/>
                  <w:listItem w:displayText="Polk County Board of Education" w:value="Polk County Board of Education"/>
                  <w:listItem w:displayText="Putnam County Board of Education" w:value="Putnam County Board of Education"/>
                  <w:listItem w:displayText="Rhea County Board of Education" w:value="Rhea County Board of Education"/>
                  <w:listItem w:displayText="Richard City Board of Education" w:value="Richard City Board of Education"/>
                  <w:listItem w:displayText="Rogersville City Board of Education" w:value="Rogersville City Board of Education"/>
                  <w:listItem w:displayText="Rutherford County Board of Education" w:value="Rutherford County Board of Education"/>
                  <w:listItem w:displayText="Scott County Board of Education" w:value="Scott County Board of Education"/>
                  <w:listItem w:displayText="Smith County Board of Education" w:value="Smith County Board of Education"/>
                  <w:listItem w:displayText="Stewart County Board of Education" w:value="Stewart County Board of Education"/>
                  <w:listItem w:displayText="Sullivan County Board of Education" w:value="Sullivan County Board of Education"/>
                  <w:listItem w:displayText="Tipton County Board of Education" w:value="Tipton County Board of Education"/>
                  <w:listItem w:displayText="Trenton County Board of Education" w:value="Trenton County Board of Education"/>
                  <w:listItem w:displayText="Trousdale County Board of Education" w:value="Trousdale County Board of Education"/>
                  <w:listItem w:displayText="Tullahoma City Board of Education" w:value="Tullahoma City Board of Education"/>
                  <w:listItem w:displayText="Unicoi County Board of Education" w:value="Unicoi County Board of Education"/>
                  <w:listItem w:displayText="Union City Board of Education" w:value="Union City Board of Education"/>
                  <w:listItem w:displayText="Union County Board of Education" w:value="Union County Board of Education"/>
                </w:comboBox>
              </w:sdtPr>
              <w:sdtEndPr>
                <w:rPr>
                  <w:rStyle w:val="DefaultParagraphFont"/>
                  <w:rFonts w:asciiTheme="minorHAnsi" w:hAnsiTheme="minorHAnsi"/>
                  <w:szCs w:val="32"/>
                </w:rPr>
              </w:sdtEndPr>
              <w:sdtContent>
                <w:r w:rsidR="004C73AB" w:rsidRPr="004C73AB">
                  <w:rPr>
                    <w:rFonts w:ascii="Times New Roman" w:eastAsiaTheme="minorEastAsia" w:hAnsi="Times New Roman" w:cs="Times New Roman"/>
                    <w:b/>
                    <w:sz w:val="44"/>
                    <w:szCs w:val="32"/>
                    <w:lang w:eastAsia="ja-JP"/>
                  </w:rPr>
                  <w:t>Cleveland City Board of Education</w:t>
                </w:r>
              </w:sdtContent>
            </w:sdt>
          </w:p>
        </w:tc>
      </w:tr>
      <w:tr w:rsidR="00470EE4" w:rsidRPr="004C73AB" w14:paraId="1F657FEA" w14:textId="77777777" w:rsidTr="00CE7C54">
        <w:trPr>
          <w:trHeight w:val="620"/>
        </w:trPr>
        <w:tc>
          <w:tcPr>
            <w:tcW w:w="1890" w:type="dxa"/>
            <w:vMerge w:val="restart"/>
          </w:tcPr>
          <w:p w14:paraId="6A8CD6D0" w14:textId="77777777" w:rsidR="00470EE4" w:rsidRPr="004C73AB" w:rsidRDefault="00470EE4" w:rsidP="00D22888">
            <w:pPr>
              <w:spacing w:before="120" w:after="120"/>
              <w:rPr>
                <w:rFonts w:ascii="Times New Roman" w:hAnsi="Times New Roman" w:cs="Times New Roman"/>
                <w:sz w:val="16"/>
                <w:szCs w:val="16"/>
              </w:rPr>
            </w:pPr>
            <w:r w:rsidRPr="004C73AB">
              <w:rPr>
                <w:rFonts w:ascii="Times New Roman" w:hAnsi="Times New Roman" w:cs="Times New Roman"/>
                <w:sz w:val="16"/>
                <w:szCs w:val="16"/>
              </w:rPr>
              <w:t>Monitoring:</w:t>
            </w:r>
          </w:p>
          <w:sdt>
            <w:sdtPr>
              <w:rPr>
                <w:rFonts w:ascii="Times New Roman" w:hAnsi="Times New Roman" w:cs="Times New Roman"/>
                <w:b/>
                <w:bCs/>
                <w:sz w:val="18"/>
                <w:szCs w:val="18"/>
              </w:rPr>
              <w:alias w:val="Monitoring"/>
              <w:tag w:val="Monitoring"/>
              <w:id w:val="983895775"/>
              <w:lock w:val="sdtLocked"/>
              <w:placeholder>
                <w:docPart w:val="30F62C9A2F1044079478E41AB3271A85"/>
              </w:placeholder>
              <w:text/>
            </w:sdtPr>
            <w:sdtContent>
              <w:p w14:paraId="3819D60F" w14:textId="48AD0145" w:rsidR="00470EE4" w:rsidRPr="004C73AB" w:rsidRDefault="00F87193" w:rsidP="004C73AB">
                <w:pPr>
                  <w:rPr>
                    <w:rFonts w:ascii="Times New Roman" w:hAnsi="Times New Roman" w:cs="Times New Roman"/>
                    <w:b/>
                    <w:sz w:val="20"/>
                    <w:szCs w:val="20"/>
                  </w:rPr>
                </w:pPr>
                <w:r w:rsidRPr="004C73AB">
                  <w:rPr>
                    <w:rFonts w:ascii="Times New Roman" w:hAnsi="Times New Roman" w:cs="Times New Roman"/>
                    <w:b/>
                    <w:bCs/>
                    <w:sz w:val="18"/>
                    <w:szCs w:val="18"/>
                  </w:rPr>
                  <w:t xml:space="preserve">Review: Annually, in </w:t>
                </w:r>
                <w:r w:rsidR="004C73AB" w:rsidRPr="004C73AB">
                  <w:rPr>
                    <w:rFonts w:ascii="Times New Roman" w:hAnsi="Times New Roman" w:cs="Times New Roman"/>
                    <w:b/>
                    <w:bCs/>
                    <w:sz w:val="18"/>
                    <w:szCs w:val="18"/>
                  </w:rPr>
                  <w:t>March</w:t>
                </w:r>
              </w:p>
            </w:sdtContent>
          </w:sdt>
        </w:tc>
        <w:tc>
          <w:tcPr>
            <w:tcW w:w="5490" w:type="dxa"/>
            <w:vMerge w:val="restart"/>
          </w:tcPr>
          <w:p w14:paraId="5235D7E3" w14:textId="77777777" w:rsidR="00470EE4" w:rsidRPr="004C73AB" w:rsidRDefault="00470EE4" w:rsidP="00E76FED">
            <w:pPr>
              <w:spacing w:before="120" w:after="120"/>
              <w:rPr>
                <w:rFonts w:ascii="Times New Roman" w:hAnsi="Times New Roman" w:cs="Times New Roman"/>
                <w:sz w:val="16"/>
                <w:szCs w:val="16"/>
              </w:rPr>
            </w:pPr>
            <w:r w:rsidRPr="004C73AB">
              <w:rPr>
                <w:rFonts w:ascii="Times New Roman" w:hAnsi="Times New Roman" w:cs="Times New Roman"/>
                <w:sz w:val="16"/>
                <w:szCs w:val="16"/>
              </w:rPr>
              <w:t>Descriptor Term:</w:t>
            </w:r>
          </w:p>
          <w:sdt>
            <w:sdtPr>
              <w:rPr>
                <w:rFonts w:ascii="Times New Roman" w:hAnsi="Times New Roman" w:cs="Times New Roman"/>
                <w:b/>
                <w:sz w:val="32"/>
                <w:szCs w:val="28"/>
              </w:rPr>
              <w:alias w:val="Policy Title"/>
              <w:tag w:val="PolicyTitle"/>
              <w:id w:val="-1416171737"/>
              <w:lock w:val="sdtLocked"/>
              <w:placeholder>
                <w:docPart w:val="1FE70A5AC1664D4ABDB7B7D3550D0800"/>
              </w:placeholder>
              <w:text w:multiLine="1"/>
            </w:sdtPr>
            <w:sdtContent>
              <w:p w14:paraId="76A80284" w14:textId="77777777" w:rsidR="00470EE4" w:rsidRPr="004C73AB" w:rsidRDefault="002411C9" w:rsidP="002411C9">
                <w:pPr>
                  <w:jc w:val="center"/>
                  <w:rPr>
                    <w:rFonts w:ascii="Times New Roman" w:hAnsi="Times New Roman" w:cs="Times New Roman"/>
                    <w:b/>
                    <w:sz w:val="36"/>
                    <w:szCs w:val="36"/>
                  </w:rPr>
                </w:pPr>
                <w:r w:rsidRPr="004C73AB">
                  <w:rPr>
                    <w:rFonts w:ascii="Times New Roman" w:hAnsi="Times New Roman" w:cs="Times New Roman"/>
                    <w:b/>
                    <w:sz w:val="32"/>
                    <w:szCs w:val="28"/>
                  </w:rPr>
                  <w:t>Director of Schools</w:t>
                </w:r>
                <w:r w:rsidRPr="004C73AB">
                  <w:rPr>
                    <w:rFonts w:ascii="Times New Roman" w:hAnsi="Times New Roman" w:cs="Times New Roman"/>
                    <w:b/>
                    <w:sz w:val="32"/>
                    <w:szCs w:val="28"/>
                  </w:rPr>
                  <w:br/>
                  <w:t>Recruitment and Selection</w:t>
                </w:r>
              </w:p>
            </w:sdtContent>
          </w:sdt>
        </w:tc>
        <w:tc>
          <w:tcPr>
            <w:tcW w:w="1530" w:type="dxa"/>
          </w:tcPr>
          <w:p w14:paraId="2675871A" w14:textId="77777777" w:rsidR="00470EE4" w:rsidRPr="004C73AB" w:rsidRDefault="00470EE4" w:rsidP="00D22888">
            <w:pPr>
              <w:spacing w:before="60"/>
              <w:rPr>
                <w:rFonts w:ascii="Times New Roman" w:hAnsi="Times New Roman" w:cs="Times New Roman"/>
                <w:sz w:val="16"/>
                <w:szCs w:val="16"/>
              </w:rPr>
            </w:pPr>
            <w:r w:rsidRPr="004C73AB">
              <w:rPr>
                <w:rFonts w:ascii="Times New Roman" w:hAnsi="Times New Roman" w:cs="Times New Roman"/>
                <w:sz w:val="16"/>
                <w:szCs w:val="16"/>
              </w:rPr>
              <w:t>Descriptor Code:</w:t>
            </w:r>
          </w:p>
          <w:sdt>
            <w:sdtPr>
              <w:rPr>
                <w:rFonts w:ascii="Times New Roman" w:hAnsi="Times New Roman" w:cs="Times New Roman"/>
                <w:b/>
                <w:sz w:val="20"/>
                <w:szCs w:val="20"/>
              </w:rPr>
              <w:alias w:val="Descriptor Code"/>
              <w:tag w:val="DescriptorCode"/>
              <w:id w:val="-1659456588"/>
              <w:lock w:val="sdtLocked"/>
              <w:placeholder>
                <w:docPart w:val="7C2DB301BEC34037934AC9156EFCAD57"/>
              </w:placeholder>
              <w:text/>
            </w:sdtPr>
            <w:sdtContent>
              <w:p w14:paraId="05CCC1BF" w14:textId="77777777" w:rsidR="00470EE4" w:rsidRPr="004C73AB" w:rsidRDefault="002411C9" w:rsidP="002411C9">
                <w:pPr>
                  <w:jc w:val="center"/>
                  <w:rPr>
                    <w:rFonts w:ascii="Times New Roman" w:hAnsi="Times New Roman" w:cs="Times New Roman"/>
                    <w:b/>
                    <w:sz w:val="20"/>
                    <w:szCs w:val="20"/>
                  </w:rPr>
                </w:pPr>
                <w:r w:rsidRPr="004C73AB">
                  <w:rPr>
                    <w:rFonts w:ascii="Times New Roman" w:hAnsi="Times New Roman" w:cs="Times New Roman"/>
                    <w:b/>
                    <w:sz w:val="20"/>
                    <w:szCs w:val="20"/>
                  </w:rPr>
                  <w:t>5.801</w:t>
                </w:r>
              </w:p>
            </w:sdtContent>
          </w:sdt>
        </w:tc>
        <w:tc>
          <w:tcPr>
            <w:tcW w:w="1620" w:type="dxa"/>
          </w:tcPr>
          <w:p w14:paraId="1B3172F0" w14:textId="77777777" w:rsidR="00470EE4" w:rsidRPr="004C73AB" w:rsidRDefault="00470EE4" w:rsidP="00320562">
            <w:pPr>
              <w:spacing w:before="60"/>
              <w:rPr>
                <w:rFonts w:ascii="Times New Roman" w:hAnsi="Times New Roman" w:cs="Times New Roman"/>
                <w:sz w:val="16"/>
                <w:szCs w:val="16"/>
              </w:rPr>
            </w:pPr>
            <w:r w:rsidRPr="004C73AB">
              <w:rPr>
                <w:rFonts w:ascii="Times New Roman" w:hAnsi="Times New Roman" w:cs="Times New Roman"/>
                <w:sz w:val="16"/>
                <w:szCs w:val="16"/>
              </w:rPr>
              <w:t>Issued Date:</w:t>
            </w:r>
          </w:p>
          <w:sdt>
            <w:sdtPr>
              <w:rPr>
                <w:rFonts w:ascii="Times New Roman" w:eastAsia="Times New Roman" w:hAnsi="Times New Roman" w:cs="Times New Roman"/>
                <w:b/>
                <w:color w:val="EE0000"/>
                <w:sz w:val="20"/>
                <w:szCs w:val="20"/>
              </w:rPr>
              <w:alias w:val="IssuedDate"/>
              <w:tag w:val="IssuedDate"/>
              <w:id w:val="2080555684"/>
              <w:lock w:val="sdtLocked"/>
              <w:placeholder>
                <w:docPart w:val="B31C6899A8A64FFC8B9D969B382EEDCA"/>
              </w:placeholder>
              <w:date w:fullDate="2026-09-08T00:00:00Z">
                <w:dateFormat w:val="MM/dd/yy"/>
                <w:lid w:val="en-US"/>
                <w:storeMappedDataAs w:val="dateTime"/>
                <w:calendar w:val="gregorian"/>
              </w:date>
            </w:sdtPr>
            <w:sdtContent>
              <w:p w14:paraId="53131DA7" w14:textId="4FB40D9D" w:rsidR="00470EE4" w:rsidRPr="00E01D94" w:rsidRDefault="006E27C9" w:rsidP="002F4992">
                <w:pPr>
                  <w:jc w:val="center"/>
                  <w:rPr>
                    <w:rFonts w:ascii="Times New Roman" w:hAnsi="Times New Roman" w:cs="Times New Roman"/>
                    <w:b/>
                    <w:sz w:val="20"/>
                    <w:szCs w:val="20"/>
                  </w:rPr>
                </w:pPr>
                <w:r w:rsidRPr="006E27C9">
                  <w:rPr>
                    <w:rFonts w:ascii="Times New Roman" w:eastAsia="Times New Roman" w:hAnsi="Times New Roman" w:cs="Times New Roman"/>
                    <w:b/>
                    <w:color w:val="EE0000"/>
                    <w:sz w:val="20"/>
                    <w:szCs w:val="20"/>
                  </w:rPr>
                  <w:t>09/08/26</w:t>
                </w:r>
              </w:p>
            </w:sdtContent>
          </w:sdt>
        </w:tc>
      </w:tr>
      <w:tr w:rsidR="00470EE4" w:rsidRPr="004C73AB" w14:paraId="7722CAF2" w14:textId="77777777" w:rsidTr="00CE7C54">
        <w:trPr>
          <w:trHeight w:val="701"/>
        </w:trPr>
        <w:tc>
          <w:tcPr>
            <w:tcW w:w="1890" w:type="dxa"/>
            <w:vMerge/>
          </w:tcPr>
          <w:p w14:paraId="13E8EB3C" w14:textId="77777777" w:rsidR="00470EE4" w:rsidRPr="004C73AB" w:rsidRDefault="00470EE4">
            <w:pPr>
              <w:rPr>
                <w:rFonts w:ascii="Times New Roman" w:hAnsi="Times New Roman" w:cs="Times New Roman"/>
              </w:rPr>
            </w:pPr>
          </w:p>
        </w:tc>
        <w:tc>
          <w:tcPr>
            <w:tcW w:w="5490" w:type="dxa"/>
            <w:vMerge/>
          </w:tcPr>
          <w:p w14:paraId="69950B40" w14:textId="77777777" w:rsidR="00470EE4" w:rsidRPr="004C73AB" w:rsidRDefault="00470EE4">
            <w:pPr>
              <w:rPr>
                <w:rFonts w:ascii="Times New Roman" w:hAnsi="Times New Roman" w:cs="Times New Roman"/>
              </w:rPr>
            </w:pPr>
          </w:p>
        </w:tc>
        <w:tc>
          <w:tcPr>
            <w:tcW w:w="1530" w:type="dxa"/>
          </w:tcPr>
          <w:p w14:paraId="15DD87C5" w14:textId="77777777" w:rsidR="00470EE4" w:rsidRPr="004C73AB" w:rsidRDefault="00470EE4" w:rsidP="00320562">
            <w:pPr>
              <w:spacing w:before="60"/>
              <w:rPr>
                <w:rFonts w:ascii="Times New Roman" w:hAnsi="Times New Roman" w:cs="Times New Roman"/>
                <w:sz w:val="16"/>
                <w:szCs w:val="16"/>
              </w:rPr>
            </w:pPr>
            <w:r w:rsidRPr="004C73AB">
              <w:rPr>
                <w:rFonts w:ascii="Times New Roman" w:hAnsi="Times New Roman" w:cs="Times New Roman"/>
                <w:sz w:val="16"/>
                <w:szCs w:val="16"/>
              </w:rPr>
              <w:t>Rescinds:</w:t>
            </w:r>
          </w:p>
          <w:sdt>
            <w:sdtPr>
              <w:rPr>
                <w:rFonts w:ascii="Times New Roman" w:hAnsi="Times New Roman" w:cs="Times New Roman"/>
                <w:b/>
                <w:sz w:val="20"/>
                <w:szCs w:val="20"/>
              </w:rPr>
              <w:alias w:val="Rescinds"/>
              <w:tag w:val="Rescinds"/>
              <w:id w:val="1853989833"/>
              <w:placeholder>
                <w:docPart w:val="38DBC6D0F09C42DA9A6C8E85C75918D2"/>
              </w:placeholder>
              <w:text/>
            </w:sdtPr>
            <w:sdtContent>
              <w:p w14:paraId="6EAE4B28" w14:textId="7A723649" w:rsidR="00470EE4" w:rsidRPr="004C73AB" w:rsidRDefault="004C73AB" w:rsidP="002F4992">
                <w:pPr>
                  <w:jc w:val="center"/>
                  <w:rPr>
                    <w:rFonts w:ascii="Times New Roman" w:hAnsi="Times New Roman" w:cs="Times New Roman"/>
                    <w:b/>
                    <w:sz w:val="20"/>
                    <w:szCs w:val="20"/>
                  </w:rPr>
                </w:pPr>
                <w:r w:rsidRPr="004C73AB">
                  <w:rPr>
                    <w:rFonts w:ascii="Times New Roman" w:hAnsi="Times New Roman" w:cs="Times New Roman"/>
                    <w:b/>
                    <w:sz w:val="20"/>
                    <w:szCs w:val="20"/>
                  </w:rPr>
                  <w:t>5.801</w:t>
                </w:r>
              </w:p>
            </w:sdtContent>
          </w:sdt>
        </w:tc>
        <w:tc>
          <w:tcPr>
            <w:tcW w:w="1620" w:type="dxa"/>
          </w:tcPr>
          <w:p w14:paraId="2F863F62" w14:textId="77777777" w:rsidR="00470EE4" w:rsidRPr="004C73AB" w:rsidRDefault="00470EE4" w:rsidP="00320562">
            <w:pPr>
              <w:spacing w:before="60"/>
              <w:rPr>
                <w:rFonts w:ascii="Times New Roman" w:hAnsi="Times New Roman" w:cs="Times New Roman"/>
                <w:sz w:val="16"/>
                <w:szCs w:val="16"/>
              </w:rPr>
            </w:pPr>
            <w:r w:rsidRPr="004C73AB">
              <w:rPr>
                <w:rFonts w:ascii="Times New Roman" w:hAnsi="Times New Roman" w:cs="Times New Roman"/>
                <w:sz w:val="16"/>
                <w:szCs w:val="16"/>
              </w:rPr>
              <w:t>Issued:</w:t>
            </w:r>
          </w:p>
          <w:sdt>
            <w:sdtPr>
              <w:rPr>
                <w:rFonts w:ascii="Times New Roman" w:hAnsi="Times New Roman" w:cs="Times New Roman"/>
                <w:b/>
                <w:sz w:val="20"/>
                <w:szCs w:val="20"/>
              </w:rPr>
              <w:alias w:val="Issued"/>
              <w:tag w:val="Issued"/>
              <w:id w:val="-788046049"/>
              <w:lock w:val="sdtLocked"/>
              <w:placeholder>
                <w:docPart w:val="F38D4A51EC504C0DAB0346DF4BFBE1ED"/>
              </w:placeholder>
              <w:date w:fullDate="2023-03-13T00:00:00Z">
                <w:dateFormat w:val="MM/dd/yy"/>
                <w:lid w:val="en-US"/>
                <w:storeMappedDataAs w:val="dateTime"/>
                <w:calendar w:val="gregorian"/>
              </w:date>
            </w:sdtPr>
            <w:sdtContent>
              <w:p w14:paraId="4C3A6433" w14:textId="2532DD55" w:rsidR="00470EE4" w:rsidRPr="004C73AB" w:rsidRDefault="00CE7C54" w:rsidP="002F4992">
                <w:pPr>
                  <w:jc w:val="center"/>
                  <w:rPr>
                    <w:rFonts w:ascii="Times New Roman" w:hAnsi="Times New Roman" w:cs="Times New Roman"/>
                    <w:b/>
                    <w:sz w:val="20"/>
                    <w:szCs w:val="20"/>
                  </w:rPr>
                </w:pPr>
                <w:r>
                  <w:rPr>
                    <w:rFonts w:ascii="Times New Roman" w:hAnsi="Times New Roman" w:cs="Times New Roman"/>
                    <w:b/>
                    <w:sz w:val="20"/>
                    <w:szCs w:val="20"/>
                  </w:rPr>
                  <w:t>03/13/23</w:t>
                </w:r>
              </w:p>
            </w:sdtContent>
          </w:sdt>
        </w:tc>
      </w:tr>
    </w:tbl>
    <w:p w14:paraId="0F5EFD70" w14:textId="77777777" w:rsidR="004C73AB" w:rsidRPr="004C73AB" w:rsidRDefault="004C73AB" w:rsidP="004C73AB">
      <w:pPr>
        <w:spacing w:before="240" w:after="0" w:line="240" w:lineRule="auto"/>
        <w:rPr>
          <w:rFonts w:ascii="Times New Roman" w:hAnsi="Times New Roman" w:cs="Times New Roman"/>
          <w:color w:val="000000"/>
          <w:sz w:val="24"/>
          <w:szCs w:val="24"/>
        </w:rPr>
      </w:pPr>
      <w:bookmarkStart w:id="0" w:name="BoardTitle"/>
      <w:bookmarkEnd w:id="0"/>
      <w:r w:rsidRPr="004C73AB">
        <w:rPr>
          <w:rFonts w:ascii="Times New Roman" w:hAnsi="Times New Roman" w:cs="Times New Roman"/>
          <w:color w:val="000000"/>
          <w:sz w:val="24"/>
          <w:szCs w:val="24"/>
        </w:rPr>
        <w:t>When a vacancy occurs, the appointment of a Director of Schools is a function of the Board.</w:t>
      </w:r>
      <w:r w:rsidRPr="004C73AB">
        <w:rPr>
          <w:rFonts w:ascii="Times New Roman" w:hAnsi="Times New Roman" w:cs="Times New Roman"/>
          <w:color w:val="000000"/>
          <w:sz w:val="24"/>
          <w:szCs w:val="24"/>
          <w:vertAlign w:val="superscript"/>
        </w:rPr>
        <w:t>1</w:t>
      </w:r>
      <w:r w:rsidRPr="004C73AB">
        <w:rPr>
          <w:rFonts w:ascii="Times New Roman" w:hAnsi="Times New Roman" w:cs="Times New Roman"/>
          <w:color w:val="000000"/>
          <w:sz w:val="24"/>
          <w:szCs w:val="24"/>
        </w:rPr>
        <w:t xml:space="preserve"> The Board is responsible for finding the person it believes can most effectively translate into action the policies of the Board and the goals of the community and the professional staff. </w:t>
      </w:r>
    </w:p>
    <w:p w14:paraId="5035E1A9" w14:textId="751FE8B5" w:rsidR="004C73AB" w:rsidRPr="004C73AB" w:rsidRDefault="004C73AB" w:rsidP="004C73AB">
      <w:pPr>
        <w:spacing w:before="240" w:after="0" w:line="240" w:lineRule="auto"/>
        <w:rPr>
          <w:rFonts w:ascii="Times New Roman" w:hAnsi="Times New Roman" w:cs="Times New Roman"/>
          <w:color w:val="000000"/>
          <w:sz w:val="24"/>
          <w:szCs w:val="24"/>
        </w:rPr>
      </w:pPr>
      <w:r w:rsidRPr="004C73AB">
        <w:rPr>
          <w:rFonts w:ascii="Times New Roman" w:hAnsi="Times New Roman" w:cs="Times New Roman"/>
          <w:color w:val="000000"/>
          <w:sz w:val="24"/>
          <w:szCs w:val="24"/>
        </w:rPr>
        <w:t>The Board may employ a consultant to advise and assist the Board in the search and selection process. However, final selection shall rest with the Board after a thorough consideration of qualified applicants. An interim Director of Schools appointed during the time of a search shall not become a candidate unless the Board expressly permits such inclusion in the selection procedures. A board member may not apply for or in any other way be considered for the position of Director of Schools.</w:t>
      </w:r>
      <w:r w:rsidRPr="004C73AB">
        <w:rPr>
          <w:rFonts w:ascii="Times New Roman" w:hAnsi="Times New Roman" w:cs="Times New Roman"/>
          <w:color w:val="000000"/>
          <w:sz w:val="24"/>
          <w:szCs w:val="24"/>
          <w:vertAlign w:val="superscript"/>
        </w:rPr>
        <w:t>2</w:t>
      </w:r>
    </w:p>
    <w:p w14:paraId="2117C4F8" w14:textId="27E9D24F" w:rsidR="007674B4" w:rsidRPr="004C73AB" w:rsidRDefault="007674B4" w:rsidP="004C73AB">
      <w:pPr>
        <w:spacing w:before="240" w:after="0" w:line="240" w:lineRule="auto"/>
        <w:rPr>
          <w:rFonts w:ascii="Times New Roman" w:hAnsi="Times New Roman" w:cs="Times New Roman"/>
          <w:color w:val="000000"/>
          <w:sz w:val="24"/>
          <w:szCs w:val="24"/>
        </w:rPr>
        <w:sectPr w:rsidR="007674B4" w:rsidRPr="004C73AB" w:rsidSect="00940AD0">
          <w:headerReference w:type="default" r:id="rId11"/>
          <w:footerReference w:type="default" r:id="rId12"/>
          <w:footerReference w:type="first" r:id="rId13"/>
          <w:endnotePr>
            <w:numFmt w:val="decimal"/>
          </w:endnotePr>
          <w:pgSz w:w="12240" w:h="15840"/>
          <w:pgMar w:top="1440" w:right="1152" w:bottom="1440" w:left="1152" w:header="720" w:footer="720" w:gutter="0"/>
          <w:lnNumType w:countBy="1"/>
          <w:cols w:space="720"/>
          <w:titlePg/>
          <w:docGrid w:linePitch="360"/>
        </w:sectPr>
      </w:pPr>
    </w:p>
    <w:p w14:paraId="70D081F8" w14:textId="242B3FFD" w:rsidR="004C73AB" w:rsidRPr="004C73AB" w:rsidRDefault="004C73AB" w:rsidP="002725C0">
      <w:pPr>
        <w:spacing w:before="240" w:after="0" w:line="240" w:lineRule="auto"/>
        <w:rPr>
          <w:rFonts w:ascii="Times New Roman" w:hAnsi="Times New Roman" w:cs="Times New Roman"/>
          <w:color w:val="000000"/>
          <w:sz w:val="24"/>
          <w:szCs w:val="24"/>
        </w:rPr>
      </w:pPr>
      <w:r w:rsidRPr="00192495">
        <w:rPr>
          <w:rFonts w:ascii="Times New Roman" w:hAnsi="Times New Roman" w:cs="Times New Roman"/>
          <w:strike/>
          <w:color w:val="000000"/>
          <w:sz w:val="24"/>
          <w:szCs w:val="24"/>
        </w:rPr>
        <w:t>Prior to conducting</w:t>
      </w:r>
      <w:r w:rsidRPr="004C73AB">
        <w:rPr>
          <w:rFonts w:ascii="Times New Roman" w:hAnsi="Times New Roman" w:cs="Times New Roman"/>
          <w:color w:val="000000"/>
          <w:sz w:val="24"/>
          <w:szCs w:val="24"/>
        </w:rPr>
        <w:t xml:space="preserve"> </w:t>
      </w:r>
      <w:r w:rsidR="00192495">
        <w:rPr>
          <w:rFonts w:ascii="Times New Roman" w:hAnsi="Times New Roman" w:cs="Times New Roman"/>
          <w:color w:val="EE0000"/>
          <w:sz w:val="24"/>
          <w:szCs w:val="24"/>
        </w:rPr>
        <w:t xml:space="preserve">If the Board chooses to conduct </w:t>
      </w:r>
      <w:r w:rsidRPr="004C73AB">
        <w:rPr>
          <w:rFonts w:ascii="Times New Roman" w:hAnsi="Times New Roman" w:cs="Times New Roman"/>
          <w:color w:val="000000"/>
          <w:sz w:val="24"/>
          <w:szCs w:val="24"/>
        </w:rPr>
        <w:t xml:space="preserve">a search to fill the position, the Board shall initially develop the following: </w:t>
      </w:r>
    </w:p>
    <w:p w14:paraId="623F64D7" w14:textId="09C35064" w:rsidR="004C73AB" w:rsidRPr="00192495" w:rsidRDefault="00192495" w:rsidP="00192495">
      <w:pPr>
        <w:spacing w:before="240" w:after="0" w:line="240" w:lineRule="auto"/>
        <w:ind w:firstLine="360"/>
        <w:rPr>
          <w:rFonts w:ascii="Times New Roman" w:hAnsi="Times New Roman" w:cs="Times New Roman"/>
          <w:color w:val="000000"/>
          <w:sz w:val="24"/>
          <w:szCs w:val="24"/>
        </w:rPr>
      </w:pPr>
      <w:r>
        <w:rPr>
          <w:rFonts w:ascii="Times New Roman" w:hAnsi="Times New Roman" w:cs="Times New Roman"/>
          <w:color w:val="000000"/>
          <w:sz w:val="24"/>
          <w:szCs w:val="24"/>
        </w:rPr>
        <w:t>1. J</w:t>
      </w:r>
      <w:r w:rsidR="004C73AB" w:rsidRPr="00192495">
        <w:rPr>
          <w:rFonts w:ascii="Times New Roman" w:hAnsi="Times New Roman" w:cs="Times New Roman"/>
          <w:color w:val="000000"/>
          <w:sz w:val="24"/>
          <w:szCs w:val="24"/>
        </w:rPr>
        <w:t xml:space="preserve">ob description </w:t>
      </w:r>
    </w:p>
    <w:p w14:paraId="3C391257" w14:textId="4B5989BB" w:rsidR="004C73AB" w:rsidRDefault="00192495" w:rsidP="00192495">
      <w:pPr>
        <w:pStyle w:val="ListParagraph"/>
        <w:numPr>
          <w:ilvl w:val="0"/>
          <w:numId w:val="14"/>
        </w:numPr>
        <w:spacing w:before="240"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T</w:t>
      </w:r>
      <w:r w:rsidR="004C73AB" w:rsidRPr="00192495">
        <w:rPr>
          <w:rFonts w:ascii="Times New Roman" w:hAnsi="Times New Roman" w:cs="Times New Roman"/>
          <w:color w:val="000000"/>
          <w:sz w:val="24"/>
          <w:szCs w:val="24"/>
        </w:rPr>
        <w:t xml:space="preserve">imeline </w:t>
      </w:r>
    </w:p>
    <w:p w14:paraId="3FE0A8F8" w14:textId="77777777" w:rsidR="00192495" w:rsidRPr="00192495" w:rsidRDefault="00192495" w:rsidP="00192495">
      <w:pPr>
        <w:pStyle w:val="ListParagraph"/>
        <w:spacing w:before="240" w:after="0" w:line="240" w:lineRule="auto"/>
        <w:rPr>
          <w:rFonts w:ascii="Times New Roman" w:hAnsi="Times New Roman" w:cs="Times New Roman"/>
          <w:color w:val="000000"/>
          <w:sz w:val="24"/>
          <w:szCs w:val="24"/>
        </w:rPr>
      </w:pPr>
    </w:p>
    <w:p w14:paraId="21F4DB3F" w14:textId="32A9B14C" w:rsidR="004C73AB" w:rsidRDefault="004C73AB" w:rsidP="00192495">
      <w:pPr>
        <w:pStyle w:val="ListParagraph"/>
        <w:numPr>
          <w:ilvl w:val="0"/>
          <w:numId w:val="14"/>
        </w:numPr>
        <w:spacing w:before="240" w:after="0" w:line="240" w:lineRule="auto"/>
        <w:rPr>
          <w:rFonts w:ascii="Times New Roman" w:hAnsi="Times New Roman" w:cs="Times New Roman"/>
          <w:color w:val="000000"/>
          <w:sz w:val="24"/>
          <w:szCs w:val="24"/>
        </w:rPr>
      </w:pPr>
      <w:r w:rsidRPr="00192495">
        <w:rPr>
          <w:rFonts w:ascii="Times New Roman" w:hAnsi="Times New Roman" w:cs="Times New Roman"/>
          <w:strike/>
          <w:color w:val="000000"/>
          <w:sz w:val="24"/>
          <w:szCs w:val="24"/>
        </w:rPr>
        <w:t>a process</w:t>
      </w:r>
      <w:r w:rsidRPr="00192495">
        <w:rPr>
          <w:rFonts w:ascii="Times New Roman" w:hAnsi="Times New Roman" w:cs="Times New Roman"/>
          <w:color w:val="000000"/>
          <w:sz w:val="24"/>
          <w:szCs w:val="24"/>
        </w:rPr>
        <w:t xml:space="preserve"> </w:t>
      </w:r>
      <w:r w:rsidR="00192495" w:rsidRPr="00192495">
        <w:rPr>
          <w:rFonts w:ascii="Times New Roman" w:hAnsi="Times New Roman" w:cs="Times New Roman"/>
          <w:color w:val="EE0000"/>
          <w:sz w:val="24"/>
          <w:szCs w:val="24"/>
        </w:rPr>
        <w:t xml:space="preserve">System </w:t>
      </w:r>
      <w:r w:rsidRPr="00192495">
        <w:rPr>
          <w:rFonts w:ascii="Times New Roman" w:hAnsi="Times New Roman" w:cs="Times New Roman"/>
          <w:color w:val="000000"/>
          <w:sz w:val="24"/>
          <w:szCs w:val="24"/>
        </w:rPr>
        <w:t>for accepting and reviewing applications</w:t>
      </w:r>
      <w:r w:rsidR="00192495" w:rsidRPr="00192495">
        <w:rPr>
          <w:rFonts w:ascii="Times New Roman" w:hAnsi="Times New Roman" w:cs="Times New Roman"/>
          <w:color w:val="EE0000"/>
          <w:sz w:val="24"/>
          <w:szCs w:val="24"/>
        </w:rPr>
        <w:t>, including a process for handling public versus non-public material (Note: Per state law, records of all applicants are public unless candidates request their records by made private); and</w:t>
      </w:r>
      <w:r w:rsidRPr="00192495">
        <w:rPr>
          <w:rFonts w:ascii="Times New Roman" w:hAnsi="Times New Roman" w:cs="Times New Roman"/>
          <w:color w:val="000000"/>
          <w:sz w:val="24"/>
          <w:szCs w:val="24"/>
        </w:rPr>
        <w:t xml:space="preserve"> </w:t>
      </w:r>
    </w:p>
    <w:p w14:paraId="1610FB23" w14:textId="77777777" w:rsidR="00192495" w:rsidRPr="00192495" w:rsidRDefault="00192495" w:rsidP="00192495">
      <w:pPr>
        <w:pStyle w:val="ListParagraph"/>
        <w:spacing w:before="240" w:after="0" w:line="240" w:lineRule="auto"/>
        <w:rPr>
          <w:rFonts w:ascii="Times New Roman" w:hAnsi="Times New Roman" w:cs="Times New Roman"/>
          <w:color w:val="000000"/>
          <w:sz w:val="24"/>
          <w:szCs w:val="24"/>
        </w:rPr>
      </w:pPr>
    </w:p>
    <w:p w14:paraId="1291A440" w14:textId="30AECB44" w:rsidR="004C73AB" w:rsidRPr="004C73AB" w:rsidRDefault="00192495" w:rsidP="00192495">
      <w:pPr>
        <w:pStyle w:val="ListParagraph"/>
        <w:numPr>
          <w:ilvl w:val="0"/>
          <w:numId w:val="14"/>
        </w:numPr>
        <w:spacing w:before="240"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S</w:t>
      </w:r>
      <w:r w:rsidR="004C73AB" w:rsidRPr="004C73AB">
        <w:rPr>
          <w:rFonts w:ascii="Times New Roman" w:hAnsi="Times New Roman" w:cs="Times New Roman"/>
          <w:color w:val="000000"/>
          <w:sz w:val="24"/>
          <w:szCs w:val="24"/>
        </w:rPr>
        <w:t>election procedures which shall include, but not be limited to, the following:</w:t>
      </w:r>
      <w:r w:rsidR="00E01D94" w:rsidRPr="00E01D94">
        <w:rPr>
          <w:rFonts w:ascii="Times New Roman" w:hAnsi="Times New Roman" w:cs="Times New Roman"/>
          <w:color w:val="000000"/>
          <w:sz w:val="24"/>
          <w:szCs w:val="24"/>
          <w:vertAlign w:val="superscript"/>
        </w:rPr>
        <w:t xml:space="preserve"> </w:t>
      </w:r>
      <w:r w:rsidR="00E01D94" w:rsidRPr="00192495">
        <w:rPr>
          <w:rFonts w:ascii="Times New Roman" w:hAnsi="Times New Roman" w:cs="Times New Roman"/>
          <w:strike/>
          <w:color w:val="000000"/>
          <w:sz w:val="24"/>
          <w:szCs w:val="24"/>
          <w:vertAlign w:val="superscript"/>
        </w:rPr>
        <w:t>3</w:t>
      </w:r>
      <w:r w:rsidR="004C73AB" w:rsidRPr="00192495">
        <w:rPr>
          <w:rFonts w:ascii="Times New Roman" w:hAnsi="Times New Roman" w:cs="Times New Roman"/>
          <w:strike/>
          <w:color w:val="000000"/>
          <w:sz w:val="24"/>
          <w:szCs w:val="24"/>
        </w:rPr>
        <w:t xml:space="preserve"> </w:t>
      </w:r>
      <w:r w:rsidR="004C73AB" w:rsidRPr="004C73AB">
        <w:rPr>
          <w:rFonts w:ascii="Times New Roman" w:hAnsi="Times New Roman" w:cs="Times New Roman"/>
          <w:color w:val="000000"/>
          <w:sz w:val="24"/>
          <w:szCs w:val="24"/>
        </w:rPr>
        <w:br/>
      </w:r>
    </w:p>
    <w:p w14:paraId="41787BE8" w14:textId="7C4BB6FB" w:rsidR="004C73AB" w:rsidRPr="00192495" w:rsidRDefault="004C73AB" w:rsidP="002725C0">
      <w:pPr>
        <w:pStyle w:val="ListParagraph"/>
        <w:numPr>
          <w:ilvl w:val="0"/>
          <w:numId w:val="10"/>
        </w:numPr>
        <w:spacing w:before="240" w:after="0" w:line="240" w:lineRule="auto"/>
        <w:rPr>
          <w:rFonts w:ascii="Times New Roman" w:hAnsi="Times New Roman" w:cs="Times New Roman"/>
          <w:strike/>
          <w:color w:val="000000"/>
          <w:sz w:val="24"/>
          <w:szCs w:val="24"/>
        </w:rPr>
      </w:pPr>
      <w:r w:rsidRPr="00192495">
        <w:rPr>
          <w:rFonts w:ascii="Times New Roman" w:hAnsi="Times New Roman" w:cs="Times New Roman"/>
          <w:strike/>
          <w:color w:val="000000"/>
          <w:sz w:val="24"/>
          <w:szCs w:val="24"/>
        </w:rPr>
        <w:t xml:space="preserve">The Board may invite the community, including board employees, to participate in the process of selecting a Director of Schools. Resumes of persons interviewed by the Board shall be available in the central office for public inspection. </w:t>
      </w:r>
      <w:r w:rsidRPr="00192495">
        <w:rPr>
          <w:rFonts w:ascii="Times New Roman" w:hAnsi="Times New Roman" w:cs="Times New Roman"/>
          <w:strike/>
          <w:color w:val="000000"/>
          <w:sz w:val="24"/>
          <w:szCs w:val="24"/>
        </w:rPr>
        <w:br/>
      </w:r>
    </w:p>
    <w:p w14:paraId="3893669B" w14:textId="7FB7B1F1" w:rsidR="004C73AB" w:rsidRPr="004C73AB" w:rsidRDefault="004C73AB" w:rsidP="002725C0">
      <w:pPr>
        <w:pStyle w:val="ListParagraph"/>
        <w:numPr>
          <w:ilvl w:val="0"/>
          <w:numId w:val="10"/>
        </w:numPr>
        <w:spacing w:before="240" w:after="0" w:line="240" w:lineRule="auto"/>
        <w:rPr>
          <w:rFonts w:ascii="Times New Roman" w:hAnsi="Times New Roman" w:cs="Times New Roman"/>
          <w:color w:val="000000"/>
          <w:sz w:val="24"/>
          <w:szCs w:val="24"/>
        </w:rPr>
      </w:pPr>
      <w:r w:rsidRPr="00192495">
        <w:rPr>
          <w:rFonts w:ascii="Times New Roman" w:hAnsi="Times New Roman" w:cs="Times New Roman"/>
          <w:strike/>
          <w:color w:val="000000"/>
          <w:sz w:val="24"/>
          <w:szCs w:val="24"/>
        </w:rPr>
        <w:t>The interview process for each finalist shall include meetings with various staff and community groups and an interview with the entire board.</w:t>
      </w:r>
      <w:r w:rsidRPr="004C73AB">
        <w:rPr>
          <w:rFonts w:ascii="Times New Roman" w:hAnsi="Times New Roman" w:cs="Times New Roman"/>
          <w:color w:val="000000"/>
          <w:sz w:val="24"/>
          <w:szCs w:val="24"/>
        </w:rPr>
        <w:t xml:space="preserve"> </w:t>
      </w:r>
      <w:r w:rsidRPr="004C73AB">
        <w:rPr>
          <w:rFonts w:ascii="Times New Roman" w:hAnsi="Times New Roman" w:cs="Times New Roman"/>
          <w:color w:val="000000"/>
          <w:sz w:val="24"/>
          <w:szCs w:val="24"/>
        </w:rPr>
        <w:br/>
      </w:r>
    </w:p>
    <w:p w14:paraId="4D0EB527" w14:textId="73692EB3" w:rsidR="004C73AB" w:rsidRPr="004C73AB" w:rsidRDefault="00192495" w:rsidP="00192495">
      <w:pPr>
        <w:pStyle w:val="ListParagraph"/>
        <w:spacing w:before="240" w:after="0" w:line="240" w:lineRule="auto"/>
        <w:rPr>
          <w:rFonts w:ascii="Times New Roman" w:hAnsi="Times New Roman" w:cs="Times New Roman"/>
          <w:color w:val="000000"/>
          <w:sz w:val="24"/>
          <w:szCs w:val="24"/>
        </w:rPr>
      </w:pPr>
      <w:r w:rsidRPr="00192495">
        <w:rPr>
          <w:rFonts w:ascii="Times New Roman" w:hAnsi="Times New Roman" w:cs="Times New Roman"/>
          <w:color w:val="EE0000"/>
          <w:sz w:val="24"/>
          <w:szCs w:val="24"/>
        </w:rPr>
        <w:t xml:space="preserve">a. </w:t>
      </w:r>
      <w:r w:rsidR="004C73AB" w:rsidRPr="004C73AB">
        <w:rPr>
          <w:rFonts w:ascii="Times New Roman" w:hAnsi="Times New Roman" w:cs="Times New Roman"/>
          <w:color w:val="000000"/>
          <w:sz w:val="24"/>
          <w:szCs w:val="24"/>
        </w:rPr>
        <w:t xml:space="preserve">Candidates shall be interviewed by the Board in an </w:t>
      </w:r>
      <w:r w:rsidR="004C73AB" w:rsidRPr="00192495">
        <w:rPr>
          <w:rFonts w:ascii="Times New Roman" w:hAnsi="Times New Roman" w:cs="Times New Roman"/>
          <w:strike/>
          <w:color w:val="000000"/>
          <w:sz w:val="24"/>
          <w:szCs w:val="24"/>
        </w:rPr>
        <w:t>open</w:t>
      </w:r>
      <w:r w:rsidR="004C73AB" w:rsidRPr="004C73AB">
        <w:rPr>
          <w:rFonts w:ascii="Times New Roman" w:hAnsi="Times New Roman" w:cs="Times New Roman"/>
          <w:color w:val="000000"/>
          <w:sz w:val="24"/>
          <w:szCs w:val="24"/>
        </w:rPr>
        <w:t xml:space="preserve"> </w:t>
      </w:r>
      <w:r>
        <w:rPr>
          <w:rFonts w:ascii="Times New Roman" w:hAnsi="Times New Roman" w:cs="Times New Roman"/>
          <w:color w:val="EE0000"/>
          <w:sz w:val="24"/>
          <w:szCs w:val="24"/>
        </w:rPr>
        <w:t xml:space="preserve">executive </w:t>
      </w:r>
      <w:r w:rsidR="004C73AB" w:rsidRPr="004C73AB">
        <w:rPr>
          <w:rFonts w:ascii="Times New Roman" w:hAnsi="Times New Roman" w:cs="Times New Roman"/>
          <w:color w:val="000000"/>
          <w:sz w:val="24"/>
          <w:szCs w:val="24"/>
        </w:rPr>
        <w:t xml:space="preserve">session. </w:t>
      </w:r>
      <w:r w:rsidR="004C73AB" w:rsidRPr="00192495">
        <w:rPr>
          <w:rFonts w:ascii="Times New Roman" w:hAnsi="Times New Roman" w:cs="Times New Roman"/>
          <w:strike/>
          <w:color w:val="000000"/>
          <w:sz w:val="24"/>
          <w:szCs w:val="24"/>
        </w:rPr>
        <w:t xml:space="preserve">Only board members will be allowed to ask questions during the interview. </w:t>
      </w:r>
      <w:r>
        <w:rPr>
          <w:rFonts w:ascii="Times New Roman" w:hAnsi="Times New Roman" w:cs="Times New Roman"/>
          <w:color w:val="EE0000"/>
          <w:sz w:val="24"/>
          <w:szCs w:val="24"/>
        </w:rPr>
        <w:t>All deliberation shall occur during public meetings.</w:t>
      </w:r>
      <w:r w:rsidR="004C73AB" w:rsidRPr="00192495">
        <w:rPr>
          <w:rFonts w:ascii="Times New Roman" w:hAnsi="Times New Roman" w:cs="Times New Roman"/>
          <w:strike/>
          <w:color w:val="000000"/>
          <w:sz w:val="24"/>
          <w:szCs w:val="24"/>
        </w:rPr>
        <w:br/>
      </w:r>
    </w:p>
    <w:p w14:paraId="27EC1C23" w14:textId="1DC511E5" w:rsidR="007674B4" w:rsidRPr="00192495" w:rsidRDefault="00192495" w:rsidP="002725C0">
      <w:pPr>
        <w:pStyle w:val="ListParagraph"/>
        <w:numPr>
          <w:ilvl w:val="0"/>
          <w:numId w:val="10"/>
        </w:numPr>
        <w:spacing w:before="240" w:after="0" w:line="240" w:lineRule="auto"/>
        <w:rPr>
          <w:rFonts w:ascii="Times New Roman" w:hAnsi="Times New Roman" w:cs="Times New Roman"/>
          <w:strike/>
          <w:color w:val="000000"/>
          <w:sz w:val="24"/>
          <w:szCs w:val="24"/>
        </w:rPr>
      </w:pPr>
      <w:r w:rsidRPr="00192495">
        <w:rPr>
          <w:rFonts w:ascii="Times New Roman" w:hAnsi="Times New Roman" w:cs="Times New Roman"/>
          <w:color w:val="EE0000"/>
          <w:sz w:val="24"/>
          <w:szCs w:val="24"/>
        </w:rPr>
        <w:t xml:space="preserve">b. </w:t>
      </w:r>
      <w:r w:rsidR="004C73AB" w:rsidRPr="004C73AB">
        <w:rPr>
          <w:rFonts w:ascii="Times New Roman" w:hAnsi="Times New Roman" w:cs="Times New Roman"/>
          <w:color w:val="000000"/>
          <w:sz w:val="24"/>
          <w:szCs w:val="24"/>
        </w:rPr>
        <w:t xml:space="preserve">The Board will attempt to select a director by unanimous vote, but </w:t>
      </w:r>
      <w:r w:rsidR="000D0CD0" w:rsidRPr="00E01D94">
        <w:rPr>
          <w:rFonts w:ascii="Times New Roman" w:hAnsi="Times New Roman" w:cs="Times New Roman"/>
          <w:sz w:val="24"/>
          <w:szCs w:val="24"/>
        </w:rPr>
        <w:t xml:space="preserve">only </w:t>
      </w:r>
      <w:r w:rsidR="004C73AB" w:rsidRPr="00E01D94">
        <w:rPr>
          <w:rFonts w:ascii="Times New Roman" w:hAnsi="Times New Roman" w:cs="Times New Roman"/>
          <w:sz w:val="24"/>
          <w:szCs w:val="24"/>
        </w:rPr>
        <w:t xml:space="preserve">a </w:t>
      </w:r>
      <w:r w:rsidR="000D0CD0" w:rsidRPr="00E01D94">
        <w:rPr>
          <w:rFonts w:ascii="Times New Roman" w:hAnsi="Times New Roman" w:cs="Times New Roman"/>
          <w:sz w:val="24"/>
          <w:szCs w:val="24"/>
        </w:rPr>
        <w:t xml:space="preserve">majority </w:t>
      </w:r>
      <w:r w:rsidR="004C73AB" w:rsidRPr="004C73AB">
        <w:rPr>
          <w:rFonts w:ascii="Times New Roman" w:hAnsi="Times New Roman" w:cs="Times New Roman"/>
          <w:color w:val="000000"/>
          <w:sz w:val="24"/>
          <w:szCs w:val="24"/>
        </w:rPr>
        <w:t xml:space="preserve">vote of the membership of the board shall be required for the appointment of a Director of Schools. </w:t>
      </w:r>
      <w:r w:rsidR="004C73AB" w:rsidRPr="00192495">
        <w:rPr>
          <w:rFonts w:ascii="Times New Roman" w:hAnsi="Times New Roman" w:cs="Times New Roman"/>
          <w:strike/>
          <w:color w:val="000000"/>
          <w:sz w:val="24"/>
          <w:szCs w:val="24"/>
        </w:rPr>
        <w:t>The Director of Schools shall be under a written contract for a maximum of four (4) years.</w:t>
      </w:r>
    </w:p>
    <w:p w14:paraId="5F1F91C5" w14:textId="77777777" w:rsidR="004C73AB" w:rsidRDefault="004C73AB" w:rsidP="002725C0">
      <w:pPr>
        <w:suppressLineNumbers/>
        <w:spacing w:before="240" w:after="0" w:line="240" w:lineRule="auto"/>
        <w:rPr>
          <w:rFonts w:ascii="Times New Roman" w:hAnsi="Times New Roman" w:cs="Times New Roman"/>
          <w:color w:val="000000"/>
          <w:sz w:val="24"/>
          <w:szCs w:val="24"/>
        </w:rPr>
      </w:pPr>
    </w:p>
    <w:p w14:paraId="3A3653D3" w14:textId="77777777" w:rsidR="004C73AB" w:rsidRDefault="004C73AB" w:rsidP="002725C0">
      <w:pPr>
        <w:suppressLineNumbers/>
        <w:spacing w:before="240" w:after="0" w:line="240" w:lineRule="auto"/>
        <w:rPr>
          <w:rFonts w:ascii="Times New Roman" w:hAnsi="Times New Roman" w:cs="Times New Roman"/>
          <w:color w:val="000000"/>
          <w:sz w:val="24"/>
          <w:szCs w:val="24"/>
        </w:rPr>
      </w:pPr>
    </w:p>
    <w:p w14:paraId="4E453621" w14:textId="77777777" w:rsidR="004C73AB" w:rsidRPr="004C73AB" w:rsidRDefault="004C73AB" w:rsidP="002725C0">
      <w:pPr>
        <w:suppressLineNumbers/>
        <w:spacing w:before="240" w:after="0" w:line="240" w:lineRule="auto"/>
        <w:rPr>
          <w:rFonts w:ascii="Times New Roman" w:hAnsi="Times New Roman" w:cs="Times New Roman"/>
          <w:color w:val="000000"/>
          <w:sz w:val="24"/>
          <w:szCs w:val="24"/>
        </w:rPr>
      </w:pPr>
    </w:p>
    <w:tbl>
      <w:tblPr>
        <w:tblStyle w:val="TableGrid"/>
        <w:tblW w:w="0" w:type="auto"/>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42"/>
        <w:gridCol w:w="2916"/>
      </w:tblGrid>
      <w:tr w:rsidR="00651575" w:rsidRPr="00CB78C6" w14:paraId="6E3F88D8" w14:textId="77777777" w:rsidTr="006E27C9">
        <w:trPr>
          <w:trHeight w:val="215"/>
        </w:trPr>
        <w:tc>
          <w:tcPr>
            <w:tcW w:w="6642" w:type="dxa"/>
            <w:tcBorders>
              <w:bottom w:val="single" w:sz="4" w:space="0" w:color="auto"/>
            </w:tcBorders>
          </w:tcPr>
          <w:p w14:paraId="6EC2A9AA" w14:textId="77777777" w:rsidR="00651575" w:rsidRPr="00CB78C6" w:rsidRDefault="00651575" w:rsidP="002B32EA">
            <w:pPr>
              <w:spacing w:before="240"/>
              <w:rPr>
                <w:rFonts w:ascii="Times New Roman" w:hAnsi="Times New Roman" w:cs="Times New Roman"/>
                <w:color w:val="000000"/>
                <w:sz w:val="18"/>
                <w:szCs w:val="18"/>
              </w:rPr>
            </w:pPr>
          </w:p>
        </w:tc>
        <w:tc>
          <w:tcPr>
            <w:tcW w:w="2916" w:type="dxa"/>
          </w:tcPr>
          <w:p w14:paraId="3CF3C0FD" w14:textId="77777777" w:rsidR="00651575" w:rsidRPr="00CB78C6" w:rsidRDefault="00651575" w:rsidP="002B32EA">
            <w:pPr>
              <w:spacing w:before="240"/>
              <w:rPr>
                <w:rFonts w:ascii="Times New Roman" w:hAnsi="Times New Roman" w:cs="Times New Roman"/>
                <w:color w:val="000000"/>
                <w:sz w:val="18"/>
                <w:szCs w:val="18"/>
              </w:rPr>
            </w:pPr>
          </w:p>
        </w:tc>
      </w:tr>
      <w:tr w:rsidR="00651575" w:rsidRPr="00CB78C6" w14:paraId="13DE1C24" w14:textId="77777777" w:rsidTr="006E27C9">
        <w:trPr>
          <w:trHeight w:val="323"/>
        </w:trPr>
        <w:tc>
          <w:tcPr>
            <w:tcW w:w="6642" w:type="dxa"/>
            <w:tcBorders>
              <w:top w:val="single" w:sz="4" w:space="0" w:color="auto"/>
            </w:tcBorders>
          </w:tcPr>
          <w:p w14:paraId="1671A5A1" w14:textId="77777777" w:rsidR="00651575" w:rsidRPr="00CB78C6" w:rsidRDefault="00651575" w:rsidP="002B32EA">
            <w:pPr>
              <w:spacing w:before="120"/>
              <w:ind w:right="720"/>
              <w:rPr>
                <w:rFonts w:ascii="Times New Roman" w:hAnsi="Times New Roman" w:cs="Times New Roman"/>
                <w:color w:val="000000"/>
                <w:sz w:val="18"/>
                <w:szCs w:val="18"/>
              </w:rPr>
            </w:pPr>
            <w:r w:rsidRPr="00CB78C6">
              <w:rPr>
                <w:rFonts w:ascii="Times New Roman" w:hAnsi="Times New Roman" w:cs="Times New Roman"/>
                <w:color w:val="000000"/>
                <w:sz w:val="18"/>
                <w:szCs w:val="18"/>
              </w:rPr>
              <w:t xml:space="preserve">               Legal References</w:t>
            </w:r>
          </w:p>
        </w:tc>
        <w:tc>
          <w:tcPr>
            <w:tcW w:w="2916" w:type="dxa"/>
          </w:tcPr>
          <w:p w14:paraId="20EBDF31" w14:textId="77777777" w:rsidR="00651575" w:rsidRPr="00CB78C6" w:rsidRDefault="00651575" w:rsidP="002B32EA">
            <w:pPr>
              <w:spacing w:before="120"/>
              <w:rPr>
                <w:rFonts w:ascii="Times New Roman" w:hAnsi="Times New Roman" w:cs="Times New Roman"/>
                <w:color w:val="000000"/>
                <w:sz w:val="18"/>
                <w:szCs w:val="18"/>
              </w:rPr>
            </w:pPr>
          </w:p>
        </w:tc>
      </w:tr>
      <w:tr w:rsidR="00651575" w:rsidRPr="00CB78C6" w14:paraId="6193AA6D" w14:textId="77777777" w:rsidTr="006E27C9">
        <w:tc>
          <w:tcPr>
            <w:tcW w:w="6642" w:type="dxa"/>
          </w:tcPr>
          <w:p w14:paraId="4AEA538A" w14:textId="77777777" w:rsidR="00651575" w:rsidRPr="00CB78C6" w:rsidRDefault="00651575" w:rsidP="002B32EA">
            <w:pPr>
              <w:pStyle w:val="ListParagraph"/>
              <w:spacing w:before="240"/>
              <w:ind w:right="720"/>
              <w:rPr>
                <w:rFonts w:ascii="Times New Roman" w:hAnsi="Times New Roman" w:cs="Times New Roman"/>
                <w:color w:val="000000"/>
                <w:sz w:val="18"/>
                <w:szCs w:val="18"/>
              </w:rPr>
            </w:pPr>
            <w:r w:rsidRPr="552F97FC">
              <w:rPr>
                <w:rFonts w:ascii="Times New Roman" w:hAnsi="Times New Roman" w:cs="Times New Roman"/>
                <w:sz w:val="18"/>
                <w:szCs w:val="18"/>
              </w:rPr>
              <w:t xml:space="preserve">1.  </w:t>
            </w:r>
            <w:hyperlink r:id="rId14">
              <w:r w:rsidRPr="552F97FC">
                <w:rPr>
                  <w:rStyle w:val="Hyperlink"/>
                  <w:rFonts w:ascii="Times New Roman" w:hAnsi="Times New Roman" w:cs="Times New Roman"/>
                  <w:sz w:val="18"/>
                  <w:szCs w:val="18"/>
                </w:rPr>
                <w:t>TCA 49-2-203(a)(13)</w:t>
              </w:r>
            </w:hyperlink>
          </w:p>
          <w:p w14:paraId="1A93B365" w14:textId="77777777" w:rsidR="00651575" w:rsidRPr="00CB78C6" w:rsidRDefault="00651575" w:rsidP="002B32EA">
            <w:pPr>
              <w:pStyle w:val="ListParagraph"/>
              <w:spacing w:before="240"/>
              <w:ind w:right="720"/>
              <w:rPr>
                <w:rFonts w:ascii="Times New Roman" w:hAnsi="Times New Roman" w:cs="Times New Roman"/>
                <w:color w:val="000000"/>
                <w:sz w:val="18"/>
                <w:szCs w:val="18"/>
              </w:rPr>
            </w:pPr>
            <w:r w:rsidRPr="552F97FC">
              <w:rPr>
                <w:rFonts w:ascii="Times New Roman" w:hAnsi="Times New Roman" w:cs="Times New Roman"/>
                <w:color w:val="000000" w:themeColor="text1"/>
                <w:sz w:val="18"/>
                <w:szCs w:val="18"/>
              </w:rPr>
              <w:t xml:space="preserve">2.  </w:t>
            </w:r>
            <w:hyperlink r:id="rId15">
              <w:r w:rsidRPr="552F97FC">
                <w:rPr>
                  <w:rStyle w:val="Hyperlink"/>
                  <w:rFonts w:ascii="Times New Roman" w:hAnsi="Times New Roman" w:cs="Times New Roman"/>
                  <w:sz w:val="18"/>
                  <w:szCs w:val="18"/>
                </w:rPr>
                <w:t>TCA 49-2-203(a)(1)(D)</w:t>
              </w:r>
            </w:hyperlink>
          </w:p>
          <w:p w14:paraId="2F55F080" w14:textId="01BDD9F9" w:rsidR="00651575" w:rsidRPr="006E27C9" w:rsidRDefault="00651575" w:rsidP="002B32EA">
            <w:pPr>
              <w:pStyle w:val="ListParagraph"/>
              <w:spacing w:before="240"/>
              <w:ind w:right="720"/>
              <w:rPr>
                <w:rFonts w:ascii="Times New Roman" w:hAnsi="Times New Roman" w:cs="Times New Roman"/>
                <w:color w:val="000000"/>
                <w:sz w:val="18"/>
                <w:szCs w:val="18"/>
              </w:rPr>
            </w:pPr>
            <w:r w:rsidRPr="552F97FC">
              <w:rPr>
                <w:rFonts w:ascii="Times New Roman" w:hAnsi="Times New Roman" w:cs="Times New Roman"/>
                <w:color w:val="000000" w:themeColor="text1"/>
                <w:sz w:val="18"/>
                <w:szCs w:val="18"/>
              </w:rPr>
              <w:t xml:space="preserve">3.  </w:t>
            </w:r>
            <w:hyperlink r:id="rId16">
              <w:r w:rsidRPr="552F97FC">
                <w:rPr>
                  <w:rStyle w:val="Hyperlink"/>
                  <w:rFonts w:ascii="Times New Roman" w:hAnsi="Times New Roman" w:cs="Times New Roman"/>
                  <w:sz w:val="18"/>
                  <w:szCs w:val="18"/>
                </w:rPr>
                <w:t>TCA 49-2-203(a)(13)(B)</w:t>
              </w:r>
            </w:hyperlink>
            <w:r w:rsidR="006E27C9">
              <w:rPr>
                <w:rFonts w:ascii="Times New Roman" w:hAnsi="Times New Roman" w:cs="Times New Roman"/>
                <w:sz w:val="18"/>
                <w:szCs w:val="18"/>
              </w:rPr>
              <w:t xml:space="preserve">; </w:t>
            </w:r>
            <w:hyperlink r:id="rId17" w:history="1">
              <w:r w:rsidR="006E27C9" w:rsidRPr="006E27C9">
                <w:rPr>
                  <w:rStyle w:val="Hyperlink"/>
                  <w:rFonts w:ascii="Times New Roman" w:hAnsi="Times New Roman" w:cs="Times New Roman"/>
                  <w:color w:val="EE0000"/>
                  <w:sz w:val="18"/>
                  <w:szCs w:val="18"/>
                </w:rPr>
                <w:t>Public Acts of 2026, Chapter No. 1048</w:t>
              </w:r>
            </w:hyperlink>
          </w:p>
        </w:tc>
        <w:tc>
          <w:tcPr>
            <w:tcW w:w="2916" w:type="dxa"/>
          </w:tcPr>
          <w:p w14:paraId="0EF82AEE" w14:textId="77777777" w:rsidR="00651575" w:rsidRPr="00CB78C6" w:rsidRDefault="00651575" w:rsidP="002B32EA">
            <w:pPr>
              <w:spacing w:before="240"/>
              <w:rPr>
                <w:rFonts w:ascii="Times New Roman" w:hAnsi="Times New Roman" w:cs="Times New Roman"/>
                <w:color w:val="000000"/>
                <w:sz w:val="18"/>
                <w:szCs w:val="18"/>
              </w:rPr>
            </w:pPr>
          </w:p>
        </w:tc>
      </w:tr>
    </w:tbl>
    <w:p w14:paraId="3EA270C8" w14:textId="77777777" w:rsidR="00CB7BA8" w:rsidRPr="004C73AB" w:rsidRDefault="00CB7BA8" w:rsidP="00E01D94">
      <w:pPr>
        <w:suppressLineNumbers/>
        <w:spacing w:before="240" w:after="0" w:line="240" w:lineRule="auto"/>
        <w:rPr>
          <w:rFonts w:ascii="Times New Roman" w:hAnsi="Times New Roman" w:cs="Times New Roman"/>
          <w:color w:val="000000"/>
          <w:sz w:val="24"/>
          <w:szCs w:val="24"/>
        </w:rPr>
      </w:pPr>
    </w:p>
    <w:sectPr w:rsidR="00CB7BA8" w:rsidRPr="004C73AB" w:rsidSect="007674B4">
      <w:endnotePr>
        <w:numFmt w:val="decimal"/>
      </w:endnotePr>
      <w:type w:val="continuous"/>
      <w:pgSz w:w="12240" w:h="15840"/>
      <w:pgMar w:top="1440" w:right="1152" w:bottom="1440" w:left="1152" w:header="720" w:footer="720" w:gutter="0"/>
      <w:lnNumType w:countBy="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B4BCC" w14:textId="77777777" w:rsidR="00146FEA" w:rsidRDefault="00146FEA" w:rsidP="003D2A67">
      <w:pPr>
        <w:spacing w:after="0" w:line="240" w:lineRule="auto"/>
      </w:pPr>
      <w:r>
        <w:separator/>
      </w:r>
    </w:p>
  </w:endnote>
  <w:endnote w:type="continuationSeparator" w:id="0">
    <w:p w14:paraId="23814345" w14:textId="77777777" w:rsidR="00146FEA" w:rsidRDefault="00146FEA" w:rsidP="003D2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1B83D" w14:textId="77777777" w:rsidR="00E624BE" w:rsidRPr="003D2A67" w:rsidRDefault="00E624BE">
    <w:pPr>
      <w:pStyle w:val="Footer"/>
      <w:jc w:val="right"/>
      <w:rPr>
        <w:rFonts w:ascii="Times New Roman" w:hAnsi="Times New Roman" w:cs="Times New Roman"/>
        <w:sz w:val="16"/>
        <w:szCs w:val="16"/>
      </w:rPr>
    </w:pPr>
    <w:r w:rsidRPr="003D2A67">
      <w:rPr>
        <w:rFonts w:ascii="Times New Roman" w:hAnsi="Times New Roman" w:cs="Times New Roman"/>
        <w:sz w:val="16"/>
        <w:szCs w:val="16"/>
      </w:rPr>
      <w:t xml:space="preserve">Page </w:t>
    </w:r>
    <w:sdt>
      <w:sdtPr>
        <w:rPr>
          <w:rFonts w:ascii="Times New Roman" w:hAnsi="Times New Roman" w:cs="Times New Roman"/>
          <w:sz w:val="16"/>
          <w:szCs w:val="16"/>
        </w:rPr>
        <w:id w:val="943037707"/>
        <w:docPartObj>
          <w:docPartGallery w:val="Page Numbers (Bottom of Page)"/>
          <w:docPartUnique/>
        </w:docPartObj>
      </w:sdtPr>
      <w:sdtEndPr>
        <w:rPr>
          <w:noProof/>
        </w:rPr>
      </w:sdtEndPr>
      <w:sdtContent>
        <w:r w:rsidRPr="003D2A67">
          <w:rPr>
            <w:rFonts w:ascii="Times New Roman" w:hAnsi="Times New Roman" w:cs="Times New Roman"/>
            <w:sz w:val="16"/>
            <w:szCs w:val="16"/>
          </w:rPr>
          <w:fldChar w:fldCharType="begin"/>
        </w:r>
        <w:r w:rsidRPr="003D2A67">
          <w:rPr>
            <w:rFonts w:ascii="Times New Roman" w:hAnsi="Times New Roman" w:cs="Times New Roman"/>
            <w:sz w:val="16"/>
            <w:szCs w:val="16"/>
          </w:rPr>
          <w:instrText xml:space="preserve"> PAGE   \* MERGEFORMAT </w:instrText>
        </w:r>
        <w:r w:rsidRPr="003D2A67">
          <w:rPr>
            <w:rFonts w:ascii="Times New Roman" w:hAnsi="Times New Roman" w:cs="Times New Roman"/>
            <w:sz w:val="16"/>
            <w:szCs w:val="16"/>
          </w:rPr>
          <w:fldChar w:fldCharType="separate"/>
        </w:r>
        <w:r w:rsidR="004C73AB">
          <w:rPr>
            <w:rFonts w:ascii="Times New Roman" w:hAnsi="Times New Roman" w:cs="Times New Roman"/>
            <w:noProof/>
            <w:sz w:val="16"/>
            <w:szCs w:val="16"/>
          </w:rPr>
          <w:t>2</w:t>
        </w:r>
        <w:r w:rsidRPr="003D2A67">
          <w:rPr>
            <w:rFonts w:ascii="Times New Roman" w:hAnsi="Times New Roman" w:cs="Times New Roman"/>
            <w:noProof/>
            <w:sz w:val="16"/>
            <w:szCs w:val="16"/>
          </w:rPr>
          <w:fldChar w:fldCharType="end"/>
        </w:r>
        <w:r w:rsidRPr="003D2A67">
          <w:rPr>
            <w:rFonts w:ascii="Times New Roman" w:hAnsi="Times New Roman" w:cs="Times New Roman"/>
            <w:noProof/>
            <w:sz w:val="16"/>
            <w:szCs w:val="16"/>
          </w:rPr>
          <w:t xml:space="preserve"> of </w:t>
        </w:r>
        <w:r w:rsidRPr="003D2A67">
          <w:rPr>
            <w:rFonts w:ascii="Times New Roman" w:hAnsi="Times New Roman" w:cs="Times New Roman"/>
            <w:noProof/>
            <w:sz w:val="16"/>
            <w:szCs w:val="16"/>
          </w:rPr>
          <w:fldChar w:fldCharType="begin"/>
        </w:r>
        <w:r w:rsidRPr="003D2A67">
          <w:rPr>
            <w:rFonts w:ascii="Times New Roman" w:hAnsi="Times New Roman" w:cs="Times New Roman"/>
            <w:noProof/>
            <w:sz w:val="16"/>
            <w:szCs w:val="16"/>
          </w:rPr>
          <w:instrText xml:space="preserve"> NUMPAGES  \# "0" \* Arabic  \* MERGEFORMAT </w:instrText>
        </w:r>
        <w:r w:rsidRPr="003D2A67">
          <w:rPr>
            <w:rFonts w:ascii="Times New Roman" w:hAnsi="Times New Roman" w:cs="Times New Roman"/>
            <w:noProof/>
            <w:sz w:val="16"/>
            <w:szCs w:val="16"/>
          </w:rPr>
          <w:fldChar w:fldCharType="separate"/>
        </w:r>
        <w:r w:rsidR="004C73AB">
          <w:rPr>
            <w:rFonts w:ascii="Times New Roman" w:hAnsi="Times New Roman" w:cs="Times New Roman"/>
            <w:noProof/>
            <w:sz w:val="16"/>
            <w:szCs w:val="16"/>
          </w:rPr>
          <w:t>2</w:t>
        </w:r>
        <w:r w:rsidRPr="003D2A67">
          <w:rPr>
            <w:rFonts w:ascii="Times New Roman" w:hAnsi="Times New Roman" w:cs="Times New Roman"/>
            <w:noProof/>
            <w:sz w:val="16"/>
            <w:szCs w:val="16"/>
          </w:rPr>
          <w:fldChar w:fldCharType="end"/>
        </w:r>
      </w:sdtContent>
    </w:sdt>
  </w:p>
  <w:p w14:paraId="2805E37D" w14:textId="77777777" w:rsidR="00E624BE" w:rsidRDefault="00E62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A0731" w14:textId="77777777" w:rsidR="00DB5D2F" w:rsidRDefault="00DB5D2F" w:rsidP="00DB5D2F">
    <w:pPr>
      <w:pStyle w:val="Footer"/>
      <w:tabs>
        <w:tab w:val="clear" w:pos="4680"/>
        <w:tab w:val="clear" w:pos="9360"/>
        <w:tab w:val="left" w:pos="1365"/>
      </w:tabs>
      <w:rPr>
        <w:rFonts w:ascii="Times New Roman" w:hAnsi="Times New Roman" w:cs="Times New Roman"/>
        <w:sz w:val="16"/>
        <w:szCs w:val="16"/>
      </w:rPr>
    </w:pPr>
    <w:r>
      <w:rPr>
        <w:rFonts w:ascii="Times New Roman" w:hAnsi="Times New Roman" w:cs="Times New Roman"/>
        <w:noProof/>
        <w:sz w:val="16"/>
        <w:szCs w:val="16"/>
      </w:rPr>
      <mc:AlternateContent>
        <mc:Choice Requires="wps">
          <w:drawing>
            <wp:anchor distT="0" distB="0" distL="114300" distR="114300" simplePos="0" relativeHeight="251664384" behindDoc="0" locked="0" layoutInCell="1" allowOverlap="1" wp14:anchorId="0D97EE09" wp14:editId="18939841">
              <wp:simplePos x="0" y="0"/>
              <wp:positionH relativeFrom="column">
                <wp:posOffset>-131019</wp:posOffset>
              </wp:positionH>
              <wp:positionV relativeFrom="paragraph">
                <wp:posOffset>83555</wp:posOffset>
              </wp:positionV>
              <wp:extent cx="6653170" cy="0"/>
              <wp:effectExtent l="0" t="0" r="14605" b="19050"/>
              <wp:wrapNone/>
              <wp:docPr id="1" name="Straight Connector 1"/>
              <wp:cNvGraphicFramePr/>
              <a:graphic xmlns:a="http://schemas.openxmlformats.org/drawingml/2006/main">
                <a:graphicData uri="http://schemas.microsoft.com/office/word/2010/wordprocessingShape">
                  <wps:wsp>
                    <wps:cNvCnPr/>
                    <wps:spPr>
                      <a:xfrm>
                        <a:off x="0" y="0"/>
                        <a:ext cx="665317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4375801" id="Straight Connector 1"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3pt,6.6pt" to="513.55pt,6.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" strokecolor="black [3040]" strokeweight="1.5pt"/>
          </w:pict>
        </mc:Fallback>
      </mc:AlternateContent>
    </w:r>
  </w:p>
  <w:p w14:paraId="6122CE19" w14:textId="6B586010" w:rsidR="00DB5D2F" w:rsidRPr="00DB5D2F" w:rsidRDefault="00EA6F36" w:rsidP="00DB5D2F">
    <w:pPr>
      <w:pStyle w:val="Footer"/>
      <w:tabs>
        <w:tab w:val="clear" w:pos="4680"/>
        <w:tab w:val="clear" w:pos="9360"/>
        <w:tab w:val="left" w:pos="1365"/>
      </w:tabs>
      <w:spacing w:before="60"/>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t>Version Date:</w:t>
    </w:r>
    <w:r>
      <w:rPr>
        <w:rFonts w:ascii="Times New Roman" w:hAnsi="Times New Roman" w:cs="Times New Roman"/>
        <w:sz w:val="16"/>
        <w:szCs w:val="16"/>
      </w:rPr>
      <w:t xml:space="preserve"> </w:t>
    </w:r>
    <w:r>
      <w:rPr>
        <w:rFonts w:ascii="Times New Roman" w:hAnsi="Times New Roman" w:cs="Times New Roman"/>
        <w:sz w:val="16"/>
        <w:szCs w:val="16"/>
      </w:rPr>
      <w:fldChar w:fldCharType="begin"/>
    </w:r>
    <w:r>
      <w:rPr>
        <w:rFonts w:ascii="Times New Roman" w:hAnsi="Times New Roman" w:cs="Times New Roman"/>
        <w:sz w:val="16"/>
        <w:szCs w:val="16"/>
      </w:rPr>
      <w:instrText xml:space="preserve"> DATE \@ "MMMM d, yyyy" </w:instrText>
    </w:r>
    <w:r>
      <w:rPr>
        <w:rFonts w:ascii="Times New Roman" w:hAnsi="Times New Roman" w:cs="Times New Roman"/>
        <w:sz w:val="16"/>
        <w:szCs w:val="16"/>
      </w:rPr>
      <w:fldChar w:fldCharType="separate"/>
    </w:r>
    <w:r w:rsidR="00AD7348">
      <w:rPr>
        <w:rFonts w:ascii="Times New Roman" w:hAnsi="Times New Roman" w:cs="Times New Roman"/>
        <w:noProof/>
        <w:sz w:val="16"/>
        <w:szCs w:val="16"/>
      </w:rPr>
      <w:t>June 25, 2026</w:t>
    </w:r>
    <w:r>
      <w:rPr>
        <w:rFonts w:ascii="Times New Roman" w:hAnsi="Times New Roman" w:cs="Times New Roman"/>
        <w:sz w:val="16"/>
        <w:szCs w:val="16"/>
      </w:rPr>
      <w:fldChar w:fldCharType="end"/>
    </w:r>
    <w:r w:rsidR="00DB5D2F" w:rsidRPr="00DB5D2F">
      <w:rPr>
        <w:rFonts w:ascii="Times New Roman" w:hAnsi="Times New Roman" w:cs="Times New Roman"/>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494A0" w14:textId="77777777" w:rsidR="00146FEA" w:rsidRDefault="00146FEA" w:rsidP="003D2A67">
      <w:pPr>
        <w:spacing w:after="0" w:line="240" w:lineRule="auto"/>
      </w:pPr>
      <w:r>
        <w:separator/>
      </w:r>
    </w:p>
  </w:footnote>
  <w:footnote w:type="continuationSeparator" w:id="0">
    <w:p w14:paraId="16204494" w14:textId="77777777" w:rsidR="00146FEA" w:rsidRDefault="00146FEA" w:rsidP="003D2A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A9E35" w14:textId="77777777" w:rsidR="00E624BE" w:rsidRDefault="00665838">
    <w:pPr>
      <w:pStyle w:val="Header"/>
      <w:rPr>
        <w:rFonts w:ascii="Times New Roman" w:hAnsi="Times New Roman" w:cs="Times New Roman"/>
        <w:b/>
        <w:sz w:val="16"/>
        <w:szCs w:val="16"/>
      </w:rPr>
    </w:pPr>
    <w:r>
      <w:rPr>
        <w:rFonts w:ascii="Times New Roman" w:hAnsi="Times New Roman" w:cs="Times New Roman"/>
        <w:b/>
        <w:sz w:val="16"/>
        <w:szCs w:val="16"/>
      </w:rPr>
      <w:t>Director of Schools Recruitment and Selection</w:t>
    </w:r>
    <w:r w:rsidR="00E624BE">
      <w:rPr>
        <w:rFonts w:ascii="Times New Roman" w:hAnsi="Times New Roman" w:cs="Times New Roman"/>
        <w:b/>
        <w:sz w:val="16"/>
        <w:szCs w:val="16"/>
      </w:rPr>
      <w:tab/>
    </w:r>
    <w:r w:rsidR="00E624BE">
      <w:rPr>
        <w:rFonts w:ascii="Times New Roman" w:hAnsi="Times New Roman" w:cs="Times New Roman"/>
        <w:b/>
        <w:sz w:val="16"/>
        <w:szCs w:val="16"/>
      </w:rPr>
      <w:tab/>
    </w:r>
    <w:r>
      <w:rPr>
        <w:rFonts w:ascii="Times New Roman" w:hAnsi="Times New Roman" w:cs="Times New Roman"/>
        <w:b/>
        <w:sz w:val="16"/>
        <w:szCs w:val="16"/>
      </w:rPr>
      <w:t>5.801</w:t>
    </w:r>
  </w:p>
  <w:p w14:paraId="0E443DC2" w14:textId="77777777" w:rsidR="00E624BE" w:rsidRPr="00CB7BA8" w:rsidRDefault="00E624BE">
    <w:pPr>
      <w:pStyle w:val="Header"/>
      <w:rPr>
        <w:rFonts w:ascii="Times New Roman" w:hAnsi="Times New Roman" w:cs="Times New Roman"/>
        <w:b/>
        <w:sz w:val="16"/>
        <w:szCs w:val="16"/>
      </w:rPr>
    </w:pPr>
    <w:r>
      <w:rPr>
        <w:rFonts w:ascii="Times New Roman" w:hAnsi="Times New Roman" w:cs="Times New Roman"/>
        <w:b/>
        <w:noProof/>
        <w:sz w:val="16"/>
        <w:szCs w:val="16"/>
      </w:rPr>
      <mc:AlternateContent>
        <mc:Choice Requires="wps">
          <w:drawing>
            <wp:anchor distT="0" distB="0" distL="114300" distR="114300" simplePos="0" relativeHeight="251657216" behindDoc="0" locked="0" layoutInCell="1" allowOverlap="1" wp14:anchorId="0ADC0A0D" wp14:editId="367A5191">
              <wp:simplePos x="0" y="0"/>
              <wp:positionH relativeFrom="column">
                <wp:posOffset>-117043</wp:posOffset>
              </wp:positionH>
              <wp:positionV relativeFrom="paragraph">
                <wp:posOffset>11176</wp:posOffset>
              </wp:positionV>
              <wp:extent cx="6583578" cy="0"/>
              <wp:effectExtent l="0" t="19050" r="8255" b="19050"/>
              <wp:wrapNone/>
              <wp:docPr id="2" name="Straight Connector 2"/>
              <wp:cNvGraphicFramePr/>
              <a:graphic xmlns:a="http://schemas.openxmlformats.org/drawingml/2006/main">
                <a:graphicData uri="http://schemas.microsoft.com/office/word/2010/wordprocessingShape">
                  <wps:wsp>
                    <wps:cNvCnPr/>
                    <wps:spPr>
                      <a:xfrm>
                        <a:off x="0" y="0"/>
                        <a:ext cx="6583578" cy="0"/>
                      </a:xfrm>
                      <a:prstGeom prst="line">
                        <a:avLst/>
                      </a:prstGeom>
                      <a:ln w="28575">
                        <a:solidFill>
                          <a:schemeClr val="tx1">
                            <a:lumMod val="95000"/>
                            <a:lumOff val="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D301588" id="Straight Connector 2" o:spid="_x0000_s1026" style="position:absolute;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2pt,.9pt" to="509.2pt,.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" strokecolor="#0d0d0d [3069]" strokeweight="2.2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6840"/>
    <w:multiLevelType w:val="hybridMultilevel"/>
    <w:tmpl w:val="EDA43798"/>
    <w:lvl w:ilvl="0" w:tplc="0409000F">
      <w:start w:val="1"/>
      <w:numFmt w:val="decimal"/>
      <w:lvlText w:val="%1."/>
      <w:lvlJc w:val="left"/>
      <w:pPr>
        <w:ind w:left="2520" w:hanging="360"/>
      </w:pPr>
      <w:rPr>
        <w:rFonts w:hint="default"/>
      </w:rPr>
    </w:lvl>
    <w:lvl w:ilvl="1" w:tplc="FFFFFFFF" w:tentative="1">
      <w:start w:val="1"/>
      <w:numFmt w:val="bullet"/>
      <w:lvlText w:val="o"/>
      <w:lvlJc w:val="left"/>
      <w:pPr>
        <w:ind w:left="3240" w:hanging="360"/>
      </w:pPr>
      <w:rPr>
        <w:rFonts w:ascii="Courier New" w:hAnsi="Courier New" w:hint="default"/>
      </w:rPr>
    </w:lvl>
    <w:lvl w:ilvl="2" w:tplc="FFFFFFFF" w:tentative="1">
      <w:start w:val="1"/>
      <w:numFmt w:val="bullet"/>
      <w:lvlText w:val=""/>
      <w:lvlJc w:val="left"/>
      <w:pPr>
        <w:ind w:left="3960" w:hanging="360"/>
      </w:pPr>
      <w:rPr>
        <w:rFonts w:ascii="Wingdings" w:hAnsi="Wingdings" w:hint="default"/>
      </w:rPr>
    </w:lvl>
    <w:lvl w:ilvl="3" w:tplc="FFFFFFFF" w:tentative="1">
      <w:start w:val="1"/>
      <w:numFmt w:val="bullet"/>
      <w:lvlText w:val=""/>
      <w:lvlJc w:val="left"/>
      <w:pPr>
        <w:ind w:left="4680" w:hanging="360"/>
      </w:pPr>
      <w:rPr>
        <w:rFonts w:ascii="Symbol" w:hAnsi="Symbol" w:hint="default"/>
      </w:rPr>
    </w:lvl>
    <w:lvl w:ilvl="4" w:tplc="FFFFFFFF" w:tentative="1">
      <w:start w:val="1"/>
      <w:numFmt w:val="bullet"/>
      <w:lvlText w:val="o"/>
      <w:lvlJc w:val="left"/>
      <w:pPr>
        <w:ind w:left="5400" w:hanging="360"/>
      </w:pPr>
      <w:rPr>
        <w:rFonts w:ascii="Courier New" w:hAnsi="Courier New" w:hint="default"/>
      </w:rPr>
    </w:lvl>
    <w:lvl w:ilvl="5" w:tplc="FFFFFFFF" w:tentative="1">
      <w:start w:val="1"/>
      <w:numFmt w:val="bullet"/>
      <w:lvlText w:val=""/>
      <w:lvlJc w:val="left"/>
      <w:pPr>
        <w:ind w:left="6120" w:hanging="360"/>
      </w:pPr>
      <w:rPr>
        <w:rFonts w:ascii="Wingdings" w:hAnsi="Wingdings" w:hint="default"/>
      </w:rPr>
    </w:lvl>
    <w:lvl w:ilvl="6" w:tplc="FFFFFFFF" w:tentative="1">
      <w:start w:val="1"/>
      <w:numFmt w:val="bullet"/>
      <w:lvlText w:val=""/>
      <w:lvlJc w:val="left"/>
      <w:pPr>
        <w:ind w:left="6840" w:hanging="360"/>
      </w:pPr>
      <w:rPr>
        <w:rFonts w:ascii="Symbol" w:hAnsi="Symbol" w:hint="default"/>
      </w:rPr>
    </w:lvl>
    <w:lvl w:ilvl="7" w:tplc="FFFFFFFF" w:tentative="1">
      <w:start w:val="1"/>
      <w:numFmt w:val="bullet"/>
      <w:lvlText w:val="o"/>
      <w:lvlJc w:val="left"/>
      <w:pPr>
        <w:ind w:left="7560" w:hanging="360"/>
      </w:pPr>
      <w:rPr>
        <w:rFonts w:ascii="Courier New" w:hAnsi="Courier New" w:hint="default"/>
      </w:rPr>
    </w:lvl>
    <w:lvl w:ilvl="8" w:tplc="FFFFFFFF" w:tentative="1">
      <w:start w:val="1"/>
      <w:numFmt w:val="bullet"/>
      <w:lvlText w:val=""/>
      <w:lvlJc w:val="left"/>
      <w:pPr>
        <w:ind w:left="8280" w:hanging="360"/>
      </w:pPr>
      <w:rPr>
        <w:rFonts w:ascii="Wingdings" w:hAnsi="Wingdings" w:hint="default"/>
      </w:rPr>
    </w:lvl>
  </w:abstractNum>
  <w:abstractNum w:abstractNumId="1" w15:restartNumberingAfterBreak="0">
    <w:nsid w:val="1A3C20DF"/>
    <w:multiLevelType w:val="hybridMultilevel"/>
    <w:tmpl w:val="529CA38C"/>
    <w:lvl w:ilvl="0" w:tplc="93C09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2B2006"/>
    <w:multiLevelType w:val="hybridMultilevel"/>
    <w:tmpl w:val="A028B0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314C1B"/>
    <w:multiLevelType w:val="hybridMultilevel"/>
    <w:tmpl w:val="BF14D7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142378"/>
    <w:multiLevelType w:val="hybridMultilevel"/>
    <w:tmpl w:val="BEF0AF2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29F25778"/>
    <w:multiLevelType w:val="hybridMultilevel"/>
    <w:tmpl w:val="F7DC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CB34B1"/>
    <w:multiLevelType w:val="hybridMultilevel"/>
    <w:tmpl w:val="A676987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9826D3"/>
    <w:multiLevelType w:val="hybridMultilevel"/>
    <w:tmpl w:val="476443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647D84"/>
    <w:multiLevelType w:val="hybridMultilevel"/>
    <w:tmpl w:val="F7DC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0B372C"/>
    <w:multiLevelType w:val="hybridMultilevel"/>
    <w:tmpl w:val="A16C54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90E350F"/>
    <w:multiLevelType w:val="hybridMultilevel"/>
    <w:tmpl w:val="F8405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F46A34"/>
    <w:multiLevelType w:val="hybridMultilevel"/>
    <w:tmpl w:val="677A1B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D22FC3"/>
    <w:multiLevelType w:val="hybridMultilevel"/>
    <w:tmpl w:val="A4E69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6B1503"/>
    <w:multiLevelType w:val="hybridMultilevel"/>
    <w:tmpl w:val="832485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7816009">
    <w:abstractNumId w:val="1"/>
  </w:num>
  <w:num w:numId="2" w16cid:durableId="920873808">
    <w:abstractNumId w:val="13"/>
  </w:num>
  <w:num w:numId="3" w16cid:durableId="1568615589">
    <w:abstractNumId w:val="8"/>
  </w:num>
  <w:num w:numId="4" w16cid:durableId="2064911970">
    <w:abstractNumId w:val="10"/>
  </w:num>
  <w:num w:numId="5" w16cid:durableId="1270553387">
    <w:abstractNumId w:val="5"/>
  </w:num>
  <w:num w:numId="6" w16cid:durableId="750084856">
    <w:abstractNumId w:val="2"/>
  </w:num>
  <w:num w:numId="7" w16cid:durableId="1567258546">
    <w:abstractNumId w:val="7"/>
  </w:num>
  <w:num w:numId="8" w16cid:durableId="1457259321">
    <w:abstractNumId w:val="4"/>
  </w:num>
  <w:num w:numId="9" w16cid:durableId="290401427">
    <w:abstractNumId w:val="9"/>
  </w:num>
  <w:num w:numId="10" w16cid:durableId="1183007026">
    <w:abstractNumId w:val="12"/>
  </w:num>
  <w:num w:numId="11" w16cid:durableId="1170831901">
    <w:abstractNumId w:val="3"/>
  </w:num>
  <w:num w:numId="12" w16cid:durableId="2057973626">
    <w:abstractNumId w:val="11"/>
  </w:num>
  <w:num w:numId="13" w16cid:durableId="481388496">
    <w:abstractNumId w:val="0"/>
  </w:num>
  <w:num w:numId="14" w16cid:durableId="1095147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1C9"/>
    <w:rsid w:val="00005A56"/>
    <w:rsid w:val="000C67FF"/>
    <w:rsid w:val="000D0CD0"/>
    <w:rsid w:val="000D266E"/>
    <w:rsid w:val="00106E10"/>
    <w:rsid w:val="001160A6"/>
    <w:rsid w:val="001446C6"/>
    <w:rsid w:val="00146FEA"/>
    <w:rsid w:val="00170908"/>
    <w:rsid w:val="00192495"/>
    <w:rsid w:val="002411C9"/>
    <w:rsid w:val="002725C0"/>
    <w:rsid w:val="00292C97"/>
    <w:rsid w:val="002F4992"/>
    <w:rsid w:val="00320562"/>
    <w:rsid w:val="003D2A67"/>
    <w:rsid w:val="003E72CE"/>
    <w:rsid w:val="00407690"/>
    <w:rsid w:val="00427B25"/>
    <w:rsid w:val="00446631"/>
    <w:rsid w:val="004518BE"/>
    <w:rsid w:val="00470EE4"/>
    <w:rsid w:val="0048618C"/>
    <w:rsid w:val="004932A3"/>
    <w:rsid w:val="004C6947"/>
    <w:rsid w:val="004C73AB"/>
    <w:rsid w:val="004D27BB"/>
    <w:rsid w:val="00530C40"/>
    <w:rsid w:val="005B3F8D"/>
    <w:rsid w:val="006071E0"/>
    <w:rsid w:val="00634304"/>
    <w:rsid w:val="00651575"/>
    <w:rsid w:val="006531F8"/>
    <w:rsid w:val="00654E2A"/>
    <w:rsid w:val="00665838"/>
    <w:rsid w:val="006701C4"/>
    <w:rsid w:val="00682DC3"/>
    <w:rsid w:val="006D31C4"/>
    <w:rsid w:val="006E27C9"/>
    <w:rsid w:val="00740AFA"/>
    <w:rsid w:val="00745FBB"/>
    <w:rsid w:val="007674B4"/>
    <w:rsid w:val="00780481"/>
    <w:rsid w:val="007843D9"/>
    <w:rsid w:val="007B54B2"/>
    <w:rsid w:val="00824F67"/>
    <w:rsid w:val="008A6E69"/>
    <w:rsid w:val="008B4231"/>
    <w:rsid w:val="00940AD0"/>
    <w:rsid w:val="009520A1"/>
    <w:rsid w:val="00952F64"/>
    <w:rsid w:val="0097652F"/>
    <w:rsid w:val="00A52AAD"/>
    <w:rsid w:val="00A63F7F"/>
    <w:rsid w:val="00AD13E9"/>
    <w:rsid w:val="00AD7348"/>
    <w:rsid w:val="00B14212"/>
    <w:rsid w:val="00B43C06"/>
    <w:rsid w:val="00B82C2A"/>
    <w:rsid w:val="00BB0804"/>
    <w:rsid w:val="00BE1F3E"/>
    <w:rsid w:val="00C34C5D"/>
    <w:rsid w:val="00C40946"/>
    <w:rsid w:val="00C5619D"/>
    <w:rsid w:val="00C70B45"/>
    <w:rsid w:val="00C87740"/>
    <w:rsid w:val="00C9149F"/>
    <w:rsid w:val="00CB7BA8"/>
    <w:rsid w:val="00CE7C54"/>
    <w:rsid w:val="00CF4FFD"/>
    <w:rsid w:val="00D22888"/>
    <w:rsid w:val="00D3579E"/>
    <w:rsid w:val="00D45186"/>
    <w:rsid w:val="00D56508"/>
    <w:rsid w:val="00D8133D"/>
    <w:rsid w:val="00DB5D2F"/>
    <w:rsid w:val="00DD2C40"/>
    <w:rsid w:val="00DF7388"/>
    <w:rsid w:val="00E01856"/>
    <w:rsid w:val="00E01D94"/>
    <w:rsid w:val="00E02DB5"/>
    <w:rsid w:val="00E624BE"/>
    <w:rsid w:val="00E65783"/>
    <w:rsid w:val="00E709B5"/>
    <w:rsid w:val="00E76FED"/>
    <w:rsid w:val="00E84E24"/>
    <w:rsid w:val="00EA6F36"/>
    <w:rsid w:val="00EC0D8D"/>
    <w:rsid w:val="00EC2323"/>
    <w:rsid w:val="00EF3C03"/>
    <w:rsid w:val="00F306E4"/>
    <w:rsid w:val="00F75D24"/>
    <w:rsid w:val="00F87193"/>
    <w:rsid w:val="00FA4515"/>
    <w:rsid w:val="00FC32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19EEE75"/>
  <w15:docId w15:val="{1985CE65-01FE-B24F-BAC3-7EE8C8AA5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70E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3D2A67"/>
  </w:style>
  <w:style w:type="paragraph" w:styleId="ListParagraph">
    <w:name w:val="List Paragraph"/>
    <w:basedOn w:val="Normal"/>
    <w:uiPriority w:val="34"/>
    <w:qFormat/>
    <w:rsid w:val="003D2A67"/>
    <w:pPr>
      <w:ind w:left="720"/>
      <w:contextualSpacing/>
    </w:pPr>
  </w:style>
  <w:style w:type="paragraph" w:styleId="Header">
    <w:name w:val="header"/>
    <w:basedOn w:val="Normal"/>
    <w:link w:val="HeaderChar"/>
    <w:uiPriority w:val="99"/>
    <w:unhideWhenUsed/>
    <w:rsid w:val="003D2A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2A67"/>
  </w:style>
  <w:style w:type="paragraph" w:styleId="Footer">
    <w:name w:val="footer"/>
    <w:basedOn w:val="Normal"/>
    <w:link w:val="FooterChar"/>
    <w:uiPriority w:val="99"/>
    <w:unhideWhenUsed/>
    <w:rsid w:val="003D2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2A67"/>
  </w:style>
  <w:style w:type="paragraph" w:styleId="EndnoteText">
    <w:name w:val="endnote text"/>
    <w:basedOn w:val="Normal"/>
    <w:link w:val="EndnoteTextChar"/>
    <w:uiPriority w:val="99"/>
    <w:semiHidden/>
    <w:unhideWhenUsed/>
    <w:rsid w:val="00CB7BA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B7BA8"/>
    <w:rPr>
      <w:sz w:val="20"/>
      <w:szCs w:val="20"/>
    </w:rPr>
  </w:style>
  <w:style w:type="character" w:styleId="EndnoteReference">
    <w:name w:val="endnote reference"/>
    <w:basedOn w:val="DefaultParagraphFont"/>
    <w:uiPriority w:val="99"/>
    <w:semiHidden/>
    <w:unhideWhenUsed/>
    <w:rsid w:val="00CB7BA8"/>
    <w:rPr>
      <w:vertAlign w:val="superscript"/>
    </w:rPr>
  </w:style>
  <w:style w:type="character" w:styleId="PlaceholderText">
    <w:name w:val="Placeholder Text"/>
    <w:basedOn w:val="DefaultParagraphFont"/>
    <w:uiPriority w:val="99"/>
    <w:semiHidden/>
    <w:rsid w:val="00320562"/>
    <w:rPr>
      <w:color w:val="808080"/>
    </w:rPr>
  </w:style>
  <w:style w:type="paragraph" w:styleId="BalloonText">
    <w:name w:val="Balloon Text"/>
    <w:basedOn w:val="Normal"/>
    <w:link w:val="BalloonTextChar"/>
    <w:uiPriority w:val="99"/>
    <w:semiHidden/>
    <w:unhideWhenUsed/>
    <w:rsid w:val="003205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0562"/>
    <w:rPr>
      <w:rFonts w:ascii="Tahoma" w:hAnsi="Tahoma" w:cs="Tahoma"/>
      <w:sz w:val="16"/>
      <w:szCs w:val="16"/>
    </w:rPr>
  </w:style>
  <w:style w:type="character" w:customStyle="1" w:styleId="BoardTitle">
    <w:name w:val="BoardTitle"/>
    <w:basedOn w:val="DefaultParagraphFont"/>
    <w:uiPriority w:val="1"/>
    <w:rsid w:val="000C67FF"/>
    <w:rPr>
      <w:rFonts w:ascii="Times New Roman" w:hAnsi="Times New Roman"/>
      <w:sz w:val="48"/>
    </w:rPr>
  </w:style>
  <w:style w:type="paragraph" w:styleId="NoSpacing">
    <w:name w:val="No Spacing"/>
    <w:uiPriority w:val="1"/>
    <w:qFormat/>
    <w:rsid w:val="002411C9"/>
    <w:pPr>
      <w:spacing w:after="0" w:line="240" w:lineRule="auto"/>
    </w:pPr>
  </w:style>
  <w:style w:type="character" w:styleId="Hyperlink">
    <w:name w:val="Hyperlink"/>
    <w:basedOn w:val="DefaultParagraphFont"/>
    <w:uiPriority w:val="99"/>
    <w:unhideWhenUsed/>
    <w:rsid w:val="00651575"/>
    <w:rPr>
      <w:color w:val="0000FF" w:themeColor="hyperlink"/>
      <w:u w:val="single"/>
    </w:rPr>
  </w:style>
  <w:style w:type="character" w:styleId="UnresolvedMention">
    <w:name w:val="Unresolved Mention"/>
    <w:basedOn w:val="DefaultParagraphFont"/>
    <w:uiPriority w:val="99"/>
    <w:semiHidden/>
    <w:unhideWhenUsed/>
    <w:rsid w:val="006E27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69602">
      <w:bodyDiv w:val="1"/>
      <w:marLeft w:val="0"/>
      <w:marRight w:val="0"/>
      <w:marTop w:val="0"/>
      <w:marBottom w:val="0"/>
      <w:divBdr>
        <w:top w:val="none" w:sz="0" w:space="0" w:color="auto"/>
        <w:left w:val="none" w:sz="0" w:space="0" w:color="auto"/>
        <w:bottom w:val="none" w:sz="0" w:space="0" w:color="auto"/>
        <w:right w:val="none" w:sz="0" w:space="0" w:color="auto"/>
      </w:divBdr>
    </w:div>
    <w:div w:id="840120146">
      <w:bodyDiv w:val="1"/>
      <w:marLeft w:val="0"/>
      <w:marRight w:val="0"/>
      <w:marTop w:val="0"/>
      <w:marBottom w:val="0"/>
      <w:divBdr>
        <w:top w:val="none" w:sz="0" w:space="0" w:color="auto"/>
        <w:left w:val="none" w:sz="0" w:space="0" w:color="auto"/>
        <w:bottom w:val="none" w:sz="0" w:space="0" w:color="auto"/>
        <w:right w:val="none" w:sz="0" w:space="0" w:color="auto"/>
      </w:divBdr>
    </w:div>
    <w:div w:id="1689016525">
      <w:bodyDiv w:val="1"/>
      <w:marLeft w:val="0"/>
      <w:marRight w:val="0"/>
      <w:marTop w:val="0"/>
      <w:marBottom w:val="0"/>
      <w:divBdr>
        <w:top w:val="none" w:sz="0" w:space="0" w:color="auto"/>
        <w:left w:val="none" w:sz="0" w:space="0" w:color="auto"/>
        <w:bottom w:val="none" w:sz="0" w:space="0" w:color="auto"/>
        <w:right w:val="none" w:sz="0" w:space="0" w:color="auto"/>
      </w:divBdr>
    </w:div>
    <w:div w:id="2075473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publications.tnsosfiles.com/acts/114/pub/pc1048.pdf" TargetMode="External"/><Relationship Id="rId2" Type="http://schemas.openxmlformats.org/officeDocument/2006/relationships/customXml" Target="../customXml/item2.xml"/><Relationship Id="rId16" Type="http://schemas.openxmlformats.org/officeDocument/2006/relationships/hyperlink" Target="https://legal.tsba.net/state-statutes/t-c-a-&#167;-49-2-203-duties-and-power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legal.tsba.net/state-statutes/t-c-a-&#167;-49-2-203-duties-and-powers"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egal.tsba.net/state-statutes/t-c-a-&#167;-49-2-203-duties-and-power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BB52CCE1456494586D52EEED2747279"/>
        <w:category>
          <w:name w:val="General"/>
          <w:gallery w:val="placeholder"/>
        </w:category>
        <w:types>
          <w:type w:val="bbPlcHdr"/>
        </w:types>
        <w:behaviors>
          <w:behavior w:val="content"/>
        </w:behaviors>
        <w:guid w:val="{7CEB325B-8FC0-4C7E-81B2-495D1DFBD979}"/>
      </w:docPartPr>
      <w:docPartBody>
        <w:p w:rsidR="00115F05" w:rsidRDefault="002E35F9">
          <w:pPr>
            <w:pStyle w:val="3BB52CCE1456494586D52EEED2747279"/>
          </w:pPr>
          <w:r>
            <w:rPr>
              <w:rStyle w:val="PlaceholderText"/>
            </w:rPr>
            <w:t>Click here to choose a school board</w:t>
          </w:r>
          <w:r w:rsidRPr="004A036A">
            <w:rPr>
              <w:rStyle w:val="PlaceholderText"/>
            </w:rPr>
            <w:t>.</w:t>
          </w:r>
        </w:p>
      </w:docPartBody>
    </w:docPart>
    <w:docPart>
      <w:docPartPr>
        <w:name w:val="30F62C9A2F1044079478E41AB3271A85"/>
        <w:category>
          <w:name w:val="General"/>
          <w:gallery w:val="placeholder"/>
        </w:category>
        <w:types>
          <w:type w:val="bbPlcHdr"/>
        </w:types>
        <w:behaviors>
          <w:behavior w:val="content"/>
        </w:behaviors>
        <w:guid w:val="{2AF4EAB6-F4E6-4917-9160-B77C8B6FC510}"/>
      </w:docPartPr>
      <w:docPartBody>
        <w:p w:rsidR="00115F05" w:rsidRDefault="002E35F9">
          <w:pPr>
            <w:pStyle w:val="30F62C9A2F1044079478E41AB3271A85"/>
          </w:pPr>
          <w:r w:rsidRPr="00224AE2">
            <w:rPr>
              <w:rStyle w:val="PlaceholderText"/>
            </w:rPr>
            <w:t>Click here to enter text.</w:t>
          </w:r>
        </w:p>
      </w:docPartBody>
    </w:docPart>
    <w:docPart>
      <w:docPartPr>
        <w:name w:val="1FE70A5AC1664D4ABDB7B7D3550D0800"/>
        <w:category>
          <w:name w:val="General"/>
          <w:gallery w:val="placeholder"/>
        </w:category>
        <w:types>
          <w:type w:val="bbPlcHdr"/>
        </w:types>
        <w:behaviors>
          <w:behavior w:val="content"/>
        </w:behaviors>
        <w:guid w:val="{AABA3A25-B9BA-4611-8E77-B521EF0740EC}"/>
      </w:docPartPr>
      <w:docPartBody>
        <w:p w:rsidR="00115F05" w:rsidRDefault="002E35F9">
          <w:pPr>
            <w:pStyle w:val="1FE70A5AC1664D4ABDB7B7D3550D0800"/>
          </w:pPr>
          <w:r>
            <w:rPr>
              <w:rStyle w:val="PlaceholderText"/>
            </w:rPr>
            <w:t>Click here to enter the policy title</w:t>
          </w:r>
          <w:r w:rsidRPr="00CD7C0B">
            <w:rPr>
              <w:rStyle w:val="PlaceholderText"/>
            </w:rPr>
            <w:t>.</w:t>
          </w:r>
        </w:p>
      </w:docPartBody>
    </w:docPart>
    <w:docPart>
      <w:docPartPr>
        <w:name w:val="7C2DB301BEC34037934AC9156EFCAD57"/>
        <w:category>
          <w:name w:val="General"/>
          <w:gallery w:val="placeholder"/>
        </w:category>
        <w:types>
          <w:type w:val="bbPlcHdr"/>
        </w:types>
        <w:behaviors>
          <w:behavior w:val="content"/>
        </w:behaviors>
        <w:guid w:val="{8B05A8B5-6BB0-4502-B7E0-07BF6CC57627}"/>
      </w:docPartPr>
      <w:docPartBody>
        <w:p w:rsidR="00115F05" w:rsidRDefault="002E35F9">
          <w:pPr>
            <w:pStyle w:val="7C2DB301BEC34037934AC9156EFCAD57"/>
          </w:pPr>
          <w:r>
            <w:rPr>
              <w:rStyle w:val="PlaceholderText"/>
            </w:rPr>
            <w:t>Enter Code</w:t>
          </w:r>
        </w:p>
      </w:docPartBody>
    </w:docPart>
    <w:docPart>
      <w:docPartPr>
        <w:name w:val="B31C6899A8A64FFC8B9D969B382EEDCA"/>
        <w:category>
          <w:name w:val="General"/>
          <w:gallery w:val="placeholder"/>
        </w:category>
        <w:types>
          <w:type w:val="bbPlcHdr"/>
        </w:types>
        <w:behaviors>
          <w:behavior w:val="content"/>
        </w:behaviors>
        <w:guid w:val="{F202ECB7-C0A8-43F2-AD1F-061A11096898}"/>
      </w:docPartPr>
      <w:docPartBody>
        <w:p w:rsidR="00115F05" w:rsidRDefault="002E35F9">
          <w:pPr>
            <w:pStyle w:val="B31C6899A8A64FFC8B9D969B382EEDCA"/>
          </w:pPr>
          <w:r w:rsidRPr="00CD7C0B">
            <w:rPr>
              <w:rStyle w:val="PlaceholderText"/>
            </w:rPr>
            <w:t>Click here to enter a date.</w:t>
          </w:r>
        </w:p>
      </w:docPartBody>
    </w:docPart>
    <w:docPart>
      <w:docPartPr>
        <w:name w:val="38DBC6D0F09C42DA9A6C8E85C75918D2"/>
        <w:category>
          <w:name w:val="General"/>
          <w:gallery w:val="placeholder"/>
        </w:category>
        <w:types>
          <w:type w:val="bbPlcHdr"/>
        </w:types>
        <w:behaviors>
          <w:behavior w:val="content"/>
        </w:behaviors>
        <w:guid w:val="{4255E005-F9F8-4692-AE1F-8F87E1E83140}"/>
      </w:docPartPr>
      <w:docPartBody>
        <w:p w:rsidR="00115F05" w:rsidRDefault="002E35F9">
          <w:pPr>
            <w:pStyle w:val="38DBC6D0F09C42DA9A6C8E85C75918D2"/>
          </w:pPr>
          <w:r>
            <w:rPr>
              <w:rStyle w:val="PlaceholderText"/>
            </w:rPr>
            <w:t xml:space="preserve"> </w:t>
          </w:r>
        </w:p>
      </w:docPartBody>
    </w:docPart>
    <w:docPart>
      <w:docPartPr>
        <w:name w:val="F38D4A51EC504C0DAB0346DF4BFBE1ED"/>
        <w:category>
          <w:name w:val="General"/>
          <w:gallery w:val="placeholder"/>
        </w:category>
        <w:types>
          <w:type w:val="bbPlcHdr"/>
        </w:types>
        <w:behaviors>
          <w:behavior w:val="content"/>
        </w:behaviors>
        <w:guid w:val="{04ABBE75-8903-453B-88C9-76B62231C223}"/>
      </w:docPartPr>
      <w:docPartBody>
        <w:p w:rsidR="00115F05" w:rsidRDefault="002E35F9">
          <w:pPr>
            <w:pStyle w:val="F38D4A51EC504C0DAB0346DF4BFBE1ED"/>
          </w:pPr>
          <w:r>
            <w:rPr>
              <w:rStyle w:val="Placeholder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panose1 w:val="020B0004020202020204"/>
    <w:charset w:val="00"/>
    <w:family w:val="swiss"/>
    <w:pitch w:val="variable"/>
    <w:sig w:usb0="20000287" w:usb1="00000003" w:usb2="00000000" w:usb3="00000000" w:csb0="0000019F" w:csb1="00000000"/>
  </w:font>
  <w:font w:name="Yu Mincho">
    <w:panose1 w:val="02020400000000000000"/>
    <w:charset w:val="80"/>
    <w:family w:val="roman"/>
    <w:notTrueType/>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E35F9"/>
    <w:rsid w:val="00024D5E"/>
    <w:rsid w:val="00056F01"/>
    <w:rsid w:val="0007276C"/>
    <w:rsid w:val="00115F05"/>
    <w:rsid w:val="002E35F9"/>
    <w:rsid w:val="00446631"/>
    <w:rsid w:val="00540D77"/>
    <w:rsid w:val="005D7A53"/>
    <w:rsid w:val="006531F8"/>
    <w:rsid w:val="00732786"/>
    <w:rsid w:val="00804244"/>
    <w:rsid w:val="00824F67"/>
    <w:rsid w:val="009153E4"/>
    <w:rsid w:val="00B136EF"/>
    <w:rsid w:val="00BF216E"/>
    <w:rsid w:val="00D138A9"/>
    <w:rsid w:val="00E862B2"/>
    <w:rsid w:val="00F34F90"/>
    <w:rsid w:val="00FB00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3BB52CCE1456494586D52EEED2747279">
    <w:name w:val="3BB52CCE1456494586D52EEED2747279"/>
  </w:style>
  <w:style w:type="paragraph" w:customStyle="1" w:styleId="30F62C9A2F1044079478E41AB3271A85">
    <w:name w:val="30F62C9A2F1044079478E41AB3271A85"/>
  </w:style>
  <w:style w:type="paragraph" w:customStyle="1" w:styleId="1FE70A5AC1664D4ABDB7B7D3550D0800">
    <w:name w:val="1FE70A5AC1664D4ABDB7B7D3550D0800"/>
  </w:style>
  <w:style w:type="paragraph" w:customStyle="1" w:styleId="7C2DB301BEC34037934AC9156EFCAD57">
    <w:name w:val="7C2DB301BEC34037934AC9156EFCAD57"/>
  </w:style>
  <w:style w:type="paragraph" w:customStyle="1" w:styleId="B31C6899A8A64FFC8B9D969B382EEDCA">
    <w:name w:val="B31C6899A8A64FFC8B9D969B382EEDCA"/>
  </w:style>
  <w:style w:type="paragraph" w:customStyle="1" w:styleId="38DBC6D0F09C42DA9A6C8E85C75918D2">
    <w:name w:val="38DBC6D0F09C42DA9A6C8E85C75918D2"/>
  </w:style>
  <w:style w:type="paragraph" w:customStyle="1" w:styleId="F38D4A51EC504C0DAB0346DF4BFBE1ED">
    <w:name w:val="F38D4A51EC504C0DAB0346DF4BFBE1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6a7b9a8-737f-4833-8879-0f781e3b5e82">
      <Terms xmlns="http://schemas.microsoft.com/office/infopath/2007/PartnerControls"/>
    </lcf76f155ced4ddcb4097134ff3c332f>
    <TaxCatchAll xmlns="0d1e41df-56ec-4aaf-b597-a9375ad34fc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E654CB4FC662A479C35D9B8D1B3F52F" ma:contentTypeVersion="13" ma:contentTypeDescription="Create a new document." ma:contentTypeScope="" ma:versionID="abb5d4d2742bcc6c123e61131e1b15d0">
  <xsd:schema xmlns:xsd="http://www.w3.org/2001/XMLSchema" xmlns:xs="http://www.w3.org/2001/XMLSchema" xmlns:p="http://schemas.microsoft.com/office/2006/metadata/properties" xmlns:ns2="c6a7b9a8-737f-4833-8879-0f781e3b5e82" xmlns:ns3="0d1e41df-56ec-4aaf-b597-a9375ad34fc1" targetNamespace="http://schemas.microsoft.com/office/2006/metadata/properties" ma:root="true" ma:fieldsID="8b159662ac5eb9d8986a4d815d819a0e" ns2:_="" ns3:_="">
    <xsd:import namespace="c6a7b9a8-737f-4833-8879-0f781e3b5e82"/>
    <xsd:import namespace="0d1e41df-56ec-4aaf-b597-a9375ad34fc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a7b9a8-737f-4833-8879-0f781e3b5e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f94540f5-4133-452d-b605-2692f8a89fa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1e41df-56ec-4aaf-b597-a9375ad34fc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466e65d-cc21-4552-b1ac-a312b8c3c734}" ma:internalName="TaxCatchAll" ma:showField="CatchAllData" ma:web="0d1e41df-56ec-4aaf-b597-a9375ad34fc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AB8AD949-7F1A-4A17-9511-1B84245C2553}">
  <ds:schemaRefs>
    <ds:schemaRef ds:uri="http://schemas.microsoft.com/office/2006/metadata/properties"/>
    <ds:schemaRef ds:uri="http://schemas.microsoft.com/office/infopath/2007/PartnerControls"/>
    <ds:schemaRef ds:uri="c6a7b9a8-737f-4833-8879-0f781e3b5e82"/>
    <ds:schemaRef ds:uri="0d1e41df-56ec-4aaf-b597-a9375ad34fc1"/>
  </ds:schemaRefs>
</ds:datastoreItem>
</file>

<file path=customXml/itemProps2.xml><?xml version="1.0" encoding="utf-8"?>
<ds:datastoreItem xmlns:ds="http://schemas.openxmlformats.org/officeDocument/2006/customXml" ds:itemID="{05A7E9AE-9650-48D2-9357-EF88AA67FDA7}">
  <ds:schemaRefs>
    <ds:schemaRef ds:uri="http://schemas.microsoft.com/sharepoint/v3/contenttype/forms"/>
  </ds:schemaRefs>
</ds:datastoreItem>
</file>

<file path=customXml/itemProps3.xml><?xml version="1.0" encoding="utf-8"?>
<ds:datastoreItem xmlns:ds="http://schemas.openxmlformats.org/officeDocument/2006/customXml" ds:itemID="{6C74A017-AEDB-4A6C-930C-79FD92B35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a7b9a8-737f-4833-8879-0f781e3b5e82"/>
    <ds:schemaRef ds:uri="0d1e41df-56ec-4aaf-b597-a9375ad34f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830C7B-8CFB-634B-87C0-8D6A8CFA8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430</Words>
  <Characters>2452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Manager/>
  <Company>Hewlett-Packard Company</Company>
  <LinksUpToDate>false</LinksUpToDate>
  <CharactersWithSpaces>2877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Director of Schools Recruitment and Selection</dc:subject>
  <dc:creator>TSBA</dc:creator>
  <cp:keywords>5.801</cp:keywords>
  <dc:description/>
  <cp:lastModifiedBy>Kelly Kiser</cp:lastModifiedBy>
  <cp:revision>2</cp:revision>
  <dcterms:created xsi:type="dcterms:W3CDTF">2026-06-25T15:13:00Z</dcterms:created>
  <dcterms:modified xsi:type="dcterms:W3CDTF">2026-06-25T15:13:00Z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ardTitle">
    <vt:lpwstr>Cumberland Board</vt:lpwstr>
  </property>
  <property fmtid="{D5CDD505-2E9C-101B-9397-08002B2CF9AE}" pid="3" name="ContentTypeId">
    <vt:lpwstr>0x010100EE654CB4FC662A479C35D9B8D1B3F52F</vt:lpwstr>
  </property>
  <property fmtid="{D5CDD505-2E9C-101B-9397-08002B2CF9AE}" pid="4" name="Order">
    <vt:r8>5340700</vt:r8>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_activity">
    <vt:lpwstr>{"FileActivityType":"9","FileActivityTimeStamp":"2026-05-09T03:25:58.300Z","FileActivityUsersOnPage":[{"DisplayName":"KBSAdmin","Id":"kbsadmin@tsba.net"}],"FileActivityNavigationId":null}</vt:lpwstr>
  </property>
  <property fmtid="{D5CDD505-2E9C-101B-9397-08002B2CF9AE}" pid="9" name="_ExtendedDescription">
    <vt:lpwstr/>
  </property>
  <property fmtid="{D5CDD505-2E9C-101B-9397-08002B2CF9AE}" pid="10" name="TriggerFlowInfo">
    <vt:lpwstr/>
  </property>
</Properties>
</file>